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39EEF143" w:rsidR="000A59C1" w:rsidRPr="001D55D0" w:rsidRDefault="0068375E" w:rsidP="00660C7E">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tabs>
          <w:tab w:val="left" w:pos="4355"/>
        </w:tabs>
        <w:rPr>
          <w:b/>
          <w:bCs/>
          <w:sz w:val="22"/>
          <w:szCs w:val="22"/>
        </w:rPr>
      </w:pPr>
      <w:r w:rsidRPr="001D55D0">
        <w:rPr>
          <w:b/>
          <w:bCs/>
          <w:sz w:val="22"/>
          <w:szCs w:val="22"/>
        </w:rPr>
        <w:t xml:space="preserve">Who we </w:t>
      </w:r>
      <w:r w:rsidR="004D7DB1" w:rsidRPr="001D55D0">
        <w:rPr>
          <w:b/>
          <w:bCs/>
          <w:sz w:val="22"/>
          <w:szCs w:val="22"/>
        </w:rPr>
        <w:t>are?</w:t>
      </w:r>
      <w:r w:rsidR="00660C7E">
        <w:rPr>
          <w:b/>
          <w:bCs/>
          <w:sz w:val="22"/>
          <w:szCs w:val="22"/>
        </w:rPr>
        <w:tab/>
      </w:r>
    </w:p>
    <w:p w14:paraId="5E48AAD0" w14:textId="1D12FA6F"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AD1A43" w:rsidRDefault="008107DF" w:rsidP="008107DF">
      <w:pPr>
        <w:rPr>
          <w:rFonts w:ascii="Bahnschrift" w:hAnsi="Bahnschrift"/>
          <w:b/>
          <w:bCs/>
          <w:i/>
          <w:iCs/>
          <w:sz w:val="22"/>
          <w:szCs w:val="22"/>
        </w:rPr>
      </w:pPr>
      <w:r w:rsidRPr="00AD1A43">
        <w:rPr>
          <w:rFonts w:ascii="Bahnschrift" w:hAnsi="Bahnschrift"/>
          <w:b/>
          <w:bCs/>
          <w:i/>
          <w:i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3B9EB957"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69AAB55F" w:rsidR="00566D60" w:rsidRPr="001D55D0" w:rsidRDefault="00117583" w:rsidP="00117583">
      <w:pPr>
        <w:rPr>
          <w:rFonts w:ascii="Bahnschrift" w:hAnsi="Bahnschrift"/>
          <w:sz w:val="22"/>
          <w:szCs w:val="22"/>
        </w:rPr>
      </w:pPr>
      <w:r w:rsidRPr="001D55D0">
        <w:rPr>
          <w:rFonts w:ascii="Bahnschrift" w:hAnsi="Bahnschrift"/>
          <w:sz w:val="22"/>
          <w:szCs w:val="22"/>
        </w:rPr>
        <w:t xml:space="preserve">Are you enthusiastic, determined, and resilient and </w:t>
      </w:r>
      <w:r w:rsidR="00B53A5F">
        <w:rPr>
          <w:rFonts w:ascii="Bahnschrift" w:hAnsi="Bahnschrift"/>
          <w:sz w:val="22"/>
          <w:szCs w:val="22"/>
        </w:rPr>
        <w:t xml:space="preserve">do you </w:t>
      </w:r>
      <w:r w:rsidRPr="001D55D0">
        <w:rPr>
          <w:rFonts w:ascii="Bahnschrift" w:hAnsi="Bahnschrift"/>
          <w:sz w:val="22"/>
          <w:szCs w:val="22"/>
        </w:rPr>
        <w:t xml:space="preserve">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51DEE999" w:rsidR="004C53EF" w:rsidRPr="001D55D0" w:rsidRDefault="004C53EF" w:rsidP="00117583">
      <w:pPr>
        <w:rPr>
          <w:rFonts w:ascii="Bahnschrift" w:hAnsi="Bahnschrift"/>
          <w:sz w:val="22"/>
          <w:szCs w:val="22"/>
        </w:rPr>
      </w:pPr>
      <w:r w:rsidRPr="001D55D0">
        <w:rPr>
          <w:rFonts w:ascii="Bahnschrift" w:hAnsi="Bahnschrift"/>
          <w:sz w:val="22"/>
          <w:szCs w:val="22"/>
        </w:rPr>
        <w:t xml:space="preserve">Are someone who can work in different settings to support learners both practical and </w:t>
      </w:r>
      <w:proofErr w:type="gramStart"/>
      <w:r w:rsidR="009C5ECF">
        <w:rPr>
          <w:rFonts w:ascii="Bahnschrift" w:hAnsi="Bahnschrift"/>
          <w:sz w:val="22"/>
          <w:szCs w:val="22"/>
        </w:rPr>
        <w:t>classroom-based</w:t>
      </w:r>
      <w:proofErr w:type="gramEnd"/>
      <w:r w:rsidR="00B805D3">
        <w:rPr>
          <w:rFonts w:ascii="Bahnschrift" w:hAnsi="Bahnschrift"/>
          <w:sz w:val="22"/>
          <w:szCs w:val="22"/>
        </w:rPr>
        <w:t>.</w:t>
      </w:r>
    </w:p>
    <w:p w14:paraId="45366E3E" w14:textId="77777777" w:rsidR="00566D60" w:rsidRPr="001D55D0" w:rsidRDefault="00566D60" w:rsidP="00566D60">
      <w:pPr>
        <w:rPr>
          <w:rFonts w:ascii="Bahnschrift" w:hAnsi="Bahnschrift"/>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D14240" w:rsidRPr="001D55D0" w14:paraId="10570480" w14:textId="77777777" w:rsidTr="00B53A5F">
        <w:trPr>
          <w:jc w:val="center"/>
        </w:trPr>
        <w:tc>
          <w:tcPr>
            <w:tcW w:w="1696"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8222"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B53A5F">
        <w:trPr>
          <w:jc w:val="center"/>
        </w:trPr>
        <w:tc>
          <w:tcPr>
            <w:tcW w:w="1696"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8222" w:type="dxa"/>
          </w:tcPr>
          <w:p w14:paraId="4258C820" w14:textId="0E997B4A" w:rsidR="00027D88" w:rsidRPr="001D55D0" w:rsidRDefault="00AD1A43" w:rsidP="001C0DC9">
            <w:pPr>
              <w:pStyle w:val="TableText"/>
              <w:rPr>
                <w:rFonts w:ascii="Bahnschrift" w:hAnsi="Bahnschrift"/>
                <w:sz w:val="22"/>
                <w:szCs w:val="22"/>
              </w:rPr>
            </w:pPr>
            <w:r>
              <w:rPr>
                <w:rFonts w:ascii="Bahnschrift" w:hAnsi="Bahnschrift"/>
                <w:sz w:val="22"/>
                <w:szCs w:val="22"/>
              </w:rPr>
              <w:t>Peterborough</w:t>
            </w:r>
            <w:r w:rsidR="00763F28" w:rsidRPr="001D55D0">
              <w:rPr>
                <w:rFonts w:ascii="Bahnschrift" w:hAnsi="Bahnschrift"/>
                <w:sz w:val="22"/>
                <w:szCs w:val="22"/>
              </w:rPr>
              <w:t xml:space="preserve"> </w:t>
            </w:r>
          </w:p>
        </w:tc>
      </w:tr>
      <w:tr w:rsidR="00B932C5" w:rsidRPr="001D55D0" w14:paraId="09DECE78" w14:textId="77777777" w:rsidTr="00B53A5F">
        <w:trPr>
          <w:jc w:val="center"/>
        </w:trPr>
        <w:tc>
          <w:tcPr>
            <w:tcW w:w="1696"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8222" w:type="dxa"/>
          </w:tcPr>
          <w:p w14:paraId="44B5B49D" w14:textId="17CDEC16"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 xml:space="preserve">Fixed Term Time Contract </w:t>
            </w:r>
            <w:r w:rsidR="00B805D3">
              <w:rPr>
                <w:rFonts w:ascii="Bahnschrift" w:hAnsi="Bahnschrift"/>
                <w:sz w:val="22"/>
                <w:szCs w:val="22"/>
              </w:rPr>
              <w:t>until July 20</w:t>
            </w:r>
            <w:r w:rsidRPr="001D55D0">
              <w:rPr>
                <w:rFonts w:ascii="Bahnschrift" w:hAnsi="Bahnschrift"/>
                <w:sz w:val="22"/>
                <w:szCs w:val="22"/>
              </w:rPr>
              <w:t>2</w:t>
            </w:r>
            <w:r w:rsidR="009C5ECF">
              <w:rPr>
                <w:rFonts w:ascii="Bahnschrift" w:hAnsi="Bahnschrift"/>
                <w:sz w:val="22"/>
                <w:szCs w:val="22"/>
              </w:rPr>
              <w:t>5</w:t>
            </w:r>
          </w:p>
        </w:tc>
      </w:tr>
      <w:tr w:rsidR="00D14240" w:rsidRPr="001D55D0" w14:paraId="1B75AEB2" w14:textId="77777777" w:rsidTr="00B53A5F">
        <w:trPr>
          <w:jc w:val="center"/>
        </w:trPr>
        <w:tc>
          <w:tcPr>
            <w:tcW w:w="1696"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8222" w:type="dxa"/>
          </w:tcPr>
          <w:p w14:paraId="27828FC8" w14:textId="5A9FD4B9" w:rsidR="00B53A5F" w:rsidRDefault="002D5E4B" w:rsidP="002B0852">
            <w:pPr>
              <w:pStyle w:val="TableText"/>
              <w:spacing w:before="0" w:after="0"/>
              <w:rPr>
                <w:rFonts w:ascii="Bahnschrift" w:hAnsi="Bahnschrift"/>
                <w:sz w:val="22"/>
                <w:szCs w:val="22"/>
              </w:rPr>
            </w:pPr>
            <w:r w:rsidRPr="002D5E4B">
              <w:rPr>
                <w:rFonts w:ascii="Bahnschrift" w:hAnsi="Bahnschrift"/>
                <w:b/>
                <w:bCs/>
                <w:sz w:val="22"/>
                <w:szCs w:val="22"/>
              </w:rPr>
              <w:t>OP</w:t>
            </w:r>
            <w:r w:rsidR="00B805D3">
              <w:rPr>
                <w:rFonts w:ascii="Bahnschrift" w:hAnsi="Bahnschrift"/>
                <w:b/>
                <w:bCs/>
                <w:sz w:val="22"/>
                <w:szCs w:val="22"/>
              </w:rPr>
              <w:t>T</w:t>
            </w:r>
            <w:r w:rsidRPr="002D5E4B">
              <w:rPr>
                <w:rFonts w:ascii="Bahnschrift" w:hAnsi="Bahnschrift"/>
                <w:b/>
                <w:bCs/>
                <w:sz w:val="22"/>
                <w:szCs w:val="22"/>
              </w:rPr>
              <w:t xml:space="preserve"> 1:</w:t>
            </w:r>
            <w:r>
              <w:rPr>
                <w:rFonts w:ascii="Bahnschrift" w:hAnsi="Bahnschrift"/>
                <w:sz w:val="22"/>
                <w:szCs w:val="22"/>
              </w:rPr>
              <w:t xml:space="preserve"> </w:t>
            </w:r>
            <w:r w:rsidR="006E3EE7" w:rsidRPr="001D55D0">
              <w:rPr>
                <w:rFonts w:ascii="Bahnschrift" w:hAnsi="Bahnschrift"/>
                <w:sz w:val="22"/>
                <w:szCs w:val="22"/>
              </w:rPr>
              <w:t>Monday – Friday 8.30</w:t>
            </w:r>
            <w:r w:rsidR="00B805D3">
              <w:rPr>
                <w:rFonts w:ascii="Bahnschrift" w:hAnsi="Bahnschrift"/>
                <w:sz w:val="22"/>
                <w:szCs w:val="22"/>
              </w:rPr>
              <w:t xml:space="preserve"> </w:t>
            </w:r>
            <w:proofErr w:type="gramStart"/>
            <w:r w:rsidR="00B805D3">
              <w:rPr>
                <w:rFonts w:ascii="Bahnschrift" w:hAnsi="Bahnschrift"/>
                <w:sz w:val="22"/>
                <w:szCs w:val="22"/>
              </w:rPr>
              <w:t>am</w:t>
            </w:r>
            <w:proofErr w:type="gramEnd"/>
            <w:r w:rsidR="00B805D3">
              <w:rPr>
                <w:rFonts w:ascii="Bahnschrift" w:hAnsi="Bahnschrift"/>
                <w:sz w:val="22"/>
                <w:szCs w:val="22"/>
              </w:rPr>
              <w:t xml:space="preserve"> to</w:t>
            </w:r>
            <w:r w:rsidR="006E3EE7" w:rsidRPr="001D55D0">
              <w:rPr>
                <w:rFonts w:ascii="Bahnschrift" w:hAnsi="Bahnschrift"/>
                <w:sz w:val="22"/>
                <w:szCs w:val="22"/>
              </w:rPr>
              <w:t xml:space="preserve"> </w:t>
            </w:r>
            <w:r w:rsidR="00B805D3">
              <w:rPr>
                <w:rFonts w:ascii="Bahnschrift" w:hAnsi="Bahnschrift"/>
                <w:sz w:val="22"/>
                <w:szCs w:val="22"/>
              </w:rPr>
              <w:t>4.30 pm</w:t>
            </w:r>
            <w:r w:rsidR="00EC56C7">
              <w:rPr>
                <w:rFonts w:ascii="Bahnschrift" w:hAnsi="Bahnschrift"/>
                <w:sz w:val="22"/>
                <w:szCs w:val="22"/>
              </w:rPr>
              <w:t xml:space="preserve">, </w:t>
            </w:r>
            <w:r w:rsidR="00B805D3" w:rsidRPr="001D55D0">
              <w:rPr>
                <w:rFonts w:ascii="Bahnschrift" w:hAnsi="Bahnschrift"/>
                <w:sz w:val="22"/>
                <w:szCs w:val="22"/>
              </w:rPr>
              <w:t>1</w:t>
            </w:r>
            <w:r w:rsidR="00B805D3">
              <w:rPr>
                <w:rFonts w:ascii="Bahnschrift" w:hAnsi="Bahnschrift"/>
                <w:sz w:val="22"/>
                <w:szCs w:val="22"/>
              </w:rPr>
              <w:t>/2</w:t>
            </w:r>
            <w:r w:rsidR="00B805D3" w:rsidRPr="001D55D0">
              <w:rPr>
                <w:rFonts w:ascii="Bahnschrift" w:hAnsi="Bahnschrift"/>
                <w:sz w:val="22"/>
                <w:szCs w:val="22"/>
              </w:rPr>
              <w:t>-hour</w:t>
            </w:r>
            <w:r w:rsidR="006E3EE7" w:rsidRPr="001D55D0">
              <w:rPr>
                <w:rFonts w:ascii="Bahnschrift" w:hAnsi="Bahnschrift"/>
                <w:sz w:val="22"/>
                <w:szCs w:val="22"/>
              </w:rPr>
              <w:t xml:space="preserve"> break</w:t>
            </w:r>
            <w:r w:rsidR="00B53A5F">
              <w:rPr>
                <w:rFonts w:ascii="Bahnschrift" w:hAnsi="Bahnschrift"/>
                <w:sz w:val="22"/>
                <w:szCs w:val="22"/>
              </w:rPr>
              <w:t xml:space="preserve">, </w:t>
            </w:r>
            <w:r w:rsidR="006E3EE7" w:rsidRPr="001D55D0">
              <w:rPr>
                <w:rFonts w:ascii="Bahnschrift" w:hAnsi="Bahnschrift"/>
                <w:sz w:val="22"/>
                <w:szCs w:val="22"/>
              </w:rPr>
              <w:t>37.5 hrs per week</w:t>
            </w:r>
            <w:r w:rsidR="00EC56C7">
              <w:rPr>
                <w:rFonts w:ascii="Bahnschrift" w:hAnsi="Bahnschrift"/>
                <w:sz w:val="22"/>
                <w:szCs w:val="22"/>
              </w:rPr>
              <w:t>, Term Time Only</w:t>
            </w:r>
            <w:r w:rsidR="00B53A5F">
              <w:rPr>
                <w:rFonts w:ascii="Bahnschrift" w:hAnsi="Bahnschrift"/>
                <w:sz w:val="22"/>
                <w:szCs w:val="22"/>
              </w:rPr>
              <w:t xml:space="preserve"> (38 plus 2 weeks)</w:t>
            </w:r>
          </w:p>
          <w:p w14:paraId="2072BA94" w14:textId="77777777" w:rsidR="00B805D3" w:rsidRDefault="00B805D3" w:rsidP="002B0852">
            <w:pPr>
              <w:pStyle w:val="TableText"/>
              <w:spacing w:before="0" w:after="0"/>
              <w:rPr>
                <w:rFonts w:ascii="Bahnschrift" w:hAnsi="Bahnschrift"/>
                <w:sz w:val="22"/>
                <w:szCs w:val="22"/>
              </w:rPr>
            </w:pPr>
          </w:p>
          <w:p w14:paraId="1BE8C464" w14:textId="78331454" w:rsidR="00B805D3" w:rsidRDefault="002D5E4B" w:rsidP="002B0852">
            <w:pPr>
              <w:pStyle w:val="TableText"/>
              <w:spacing w:before="0" w:after="0"/>
              <w:rPr>
                <w:rFonts w:ascii="Bahnschrift" w:hAnsi="Bahnschrift"/>
                <w:sz w:val="22"/>
                <w:szCs w:val="22"/>
              </w:rPr>
            </w:pPr>
            <w:r>
              <w:rPr>
                <w:rFonts w:ascii="Bahnschrift" w:hAnsi="Bahnschrift"/>
                <w:b/>
                <w:bCs/>
                <w:sz w:val="22"/>
                <w:szCs w:val="22"/>
              </w:rPr>
              <w:t>OP</w:t>
            </w:r>
            <w:r w:rsidR="00B805D3">
              <w:rPr>
                <w:rFonts w:ascii="Bahnschrift" w:hAnsi="Bahnschrift"/>
                <w:b/>
                <w:bCs/>
                <w:sz w:val="22"/>
                <w:szCs w:val="22"/>
              </w:rPr>
              <w:t xml:space="preserve">T </w:t>
            </w:r>
            <w:r>
              <w:rPr>
                <w:rFonts w:ascii="Bahnschrift" w:hAnsi="Bahnschrift"/>
                <w:b/>
                <w:bCs/>
                <w:sz w:val="22"/>
                <w:szCs w:val="22"/>
              </w:rPr>
              <w:t xml:space="preserve">2: </w:t>
            </w:r>
            <w:r w:rsidRPr="002D5E4B">
              <w:rPr>
                <w:rFonts w:ascii="Bahnschrift" w:hAnsi="Bahnschrift"/>
                <w:sz w:val="22"/>
                <w:szCs w:val="22"/>
              </w:rPr>
              <w:t>Monday – Friday</w:t>
            </w:r>
            <w:r w:rsidRPr="002D5E4B">
              <w:rPr>
                <w:rFonts w:ascii="Bahnschrift" w:hAnsi="Bahnschrift"/>
                <w:sz w:val="22"/>
                <w:szCs w:val="22"/>
              </w:rPr>
              <w:t xml:space="preserve"> 10.45</w:t>
            </w:r>
            <w:r w:rsidR="00B805D3">
              <w:rPr>
                <w:rFonts w:ascii="Bahnschrift" w:hAnsi="Bahnschrift"/>
                <w:sz w:val="22"/>
                <w:szCs w:val="22"/>
              </w:rPr>
              <w:t xml:space="preserve"> </w:t>
            </w:r>
            <w:proofErr w:type="gramStart"/>
            <w:r w:rsidR="00B805D3">
              <w:rPr>
                <w:rFonts w:ascii="Bahnschrift" w:hAnsi="Bahnschrift"/>
                <w:sz w:val="22"/>
                <w:szCs w:val="22"/>
              </w:rPr>
              <w:t>am</w:t>
            </w:r>
            <w:proofErr w:type="gramEnd"/>
            <w:r w:rsidR="00B805D3">
              <w:rPr>
                <w:rFonts w:ascii="Bahnschrift" w:hAnsi="Bahnschrift"/>
                <w:sz w:val="22"/>
                <w:szCs w:val="22"/>
              </w:rPr>
              <w:t xml:space="preserve"> </w:t>
            </w:r>
            <w:r w:rsidRPr="002D5E4B">
              <w:rPr>
                <w:rFonts w:ascii="Bahnschrift" w:hAnsi="Bahnschrift"/>
                <w:sz w:val="22"/>
                <w:szCs w:val="22"/>
              </w:rPr>
              <w:t xml:space="preserve">to 2.45 pm no break, 20 hours per week, </w:t>
            </w:r>
            <w:r w:rsidR="00B805D3" w:rsidRPr="00B805D3">
              <w:rPr>
                <w:rFonts w:ascii="Bahnschrift" w:hAnsi="Bahnschrift"/>
                <w:sz w:val="22"/>
                <w:szCs w:val="22"/>
              </w:rPr>
              <w:t>Term Time Only (38 plus 2 weeks)</w:t>
            </w:r>
          </w:p>
          <w:p w14:paraId="18E9B38D" w14:textId="77777777" w:rsidR="00B805D3" w:rsidRDefault="00B805D3" w:rsidP="002B0852">
            <w:pPr>
              <w:pStyle w:val="TableText"/>
              <w:spacing w:before="0" w:after="0"/>
              <w:rPr>
                <w:rFonts w:ascii="Bahnschrift" w:hAnsi="Bahnschrift"/>
                <w:sz w:val="22"/>
                <w:szCs w:val="22"/>
              </w:rPr>
            </w:pPr>
          </w:p>
          <w:p w14:paraId="2182B438" w14:textId="057B1CE9" w:rsidR="00B805D3" w:rsidRDefault="00B805D3" w:rsidP="002B0852">
            <w:pPr>
              <w:pStyle w:val="TableText"/>
              <w:spacing w:before="0" w:after="0"/>
              <w:rPr>
                <w:rFonts w:ascii="Bahnschrift" w:hAnsi="Bahnschrift"/>
                <w:sz w:val="22"/>
                <w:szCs w:val="22"/>
              </w:rPr>
            </w:pPr>
            <w:r>
              <w:rPr>
                <w:rFonts w:ascii="Bahnschrift" w:hAnsi="Bahnschrift"/>
                <w:b/>
                <w:bCs/>
                <w:sz w:val="22"/>
                <w:szCs w:val="22"/>
              </w:rPr>
              <w:t xml:space="preserve">OPT 3: </w:t>
            </w:r>
            <w:r w:rsidRPr="00B805D3">
              <w:rPr>
                <w:rFonts w:ascii="Bahnschrift" w:hAnsi="Bahnschrift"/>
                <w:sz w:val="22"/>
                <w:szCs w:val="22"/>
              </w:rPr>
              <w:t>Tuesday to Thursday 10.45</w:t>
            </w:r>
            <w:r>
              <w:rPr>
                <w:rFonts w:ascii="Bahnschrift" w:hAnsi="Bahnschrift"/>
                <w:sz w:val="22"/>
                <w:szCs w:val="22"/>
              </w:rPr>
              <w:t xml:space="preserve"> am</w:t>
            </w:r>
            <w:r w:rsidRPr="00B805D3">
              <w:rPr>
                <w:rFonts w:ascii="Bahnschrift" w:hAnsi="Bahnschrift"/>
                <w:sz w:val="22"/>
                <w:szCs w:val="22"/>
              </w:rPr>
              <w:t xml:space="preserve"> to 2.45</w:t>
            </w:r>
            <w:r>
              <w:rPr>
                <w:rFonts w:ascii="Bahnschrift" w:hAnsi="Bahnschrift"/>
                <w:sz w:val="22"/>
                <w:szCs w:val="22"/>
              </w:rPr>
              <w:t xml:space="preserve"> pm</w:t>
            </w:r>
            <w:r w:rsidRPr="00B805D3">
              <w:rPr>
                <w:rFonts w:ascii="Bahnschrift" w:hAnsi="Bahnschrift"/>
                <w:sz w:val="22"/>
                <w:szCs w:val="22"/>
              </w:rPr>
              <w:t xml:space="preserve"> 12 hours a week </w:t>
            </w:r>
            <w:r w:rsidRPr="00B805D3">
              <w:rPr>
                <w:rFonts w:ascii="Bahnschrift" w:hAnsi="Bahnschrift"/>
                <w:sz w:val="22"/>
                <w:szCs w:val="22"/>
              </w:rPr>
              <w:t>Term Time Only (38 plus 2 weeks)</w:t>
            </w:r>
          </w:p>
          <w:p w14:paraId="1B7610F8" w14:textId="2B672114" w:rsidR="00B805D3" w:rsidRPr="00B53A5F" w:rsidRDefault="00B805D3" w:rsidP="002B0852">
            <w:pPr>
              <w:pStyle w:val="TableText"/>
              <w:spacing w:before="0" w:after="0"/>
              <w:rPr>
                <w:rFonts w:ascii="Bahnschrift" w:hAnsi="Bahnschrift"/>
                <w:b/>
                <w:bCs/>
                <w:sz w:val="22"/>
                <w:szCs w:val="22"/>
              </w:rPr>
            </w:pPr>
          </w:p>
        </w:tc>
      </w:tr>
      <w:tr w:rsidR="00D14240" w:rsidRPr="001D55D0" w14:paraId="67E2627E" w14:textId="77777777" w:rsidTr="00B53A5F">
        <w:trPr>
          <w:jc w:val="center"/>
        </w:trPr>
        <w:tc>
          <w:tcPr>
            <w:tcW w:w="1696"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8222"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B53A5F">
        <w:trPr>
          <w:jc w:val="center"/>
        </w:trPr>
        <w:tc>
          <w:tcPr>
            <w:tcW w:w="1696"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8222" w:type="dxa"/>
          </w:tcPr>
          <w:p w14:paraId="7DFEC8C3" w14:textId="06284352" w:rsidR="00B53A5F" w:rsidRPr="001D55D0" w:rsidRDefault="00EC56C7" w:rsidP="002B0852">
            <w:pPr>
              <w:pStyle w:val="TableText"/>
              <w:rPr>
                <w:rFonts w:ascii="Bahnschrift" w:hAnsi="Bahnschrift"/>
                <w:sz w:val="22"/>
                <w:szCs w:val="22"/>
              </w:rPr>
            </w:pPr>
            <w:r>
              <w:rPr>
                <w:rFonts w:ascii="Bahnschrift" w:hAnsi="Bahnschrift"/>
                <w:sz w:val="22"/>
                <w:szCs w:val="22"/>
              </w:rPr>
              <w:t>£20,169 per annum</w:t>
            </w:r>
            <w:r w:rsidRPr="001D55D0">
              <w:rPr>
                <w:rFonts w:ascii="Bahnschrift" w:hAnsi="Bahnschrift"/>
                <w:sz w:val="22"/>
                <w:szCs w:val="22"/>
              </w:rPr>
              <w:t xml:space="preserve"> </w:t>
            </w:r>
            <w:r>
              <w:rPr>
                <w:rFonts w:ascii="Bahnschrift" w:hAnsi="Bahnschrift"/>
                <w:sz w:val="22"/>
                <w:szCs w:val="22"/>
              </w:rPr>
              <w:t xml:space="preserve">(FT equivalent </w:t>
            </w:r>
            <w:r w:rsidR="00117583" w:rsidRPr="001D55D0">
              <w:rPr>
                <w:rFonts w:ascii="Bahnschrift" w:hAnsi="Bahnschrift"/>
                <w:sz w:val="22"/>
                <w:szCs w:val="22"/>
              </w:rPr>
              <w:t>£</w:t>
            </w:r>
            <w:r w:rsidR="009C5ECF">
              <w:rPr>
                <w:rFonts w:ascii="Bahnschrift" w:hAnsi="Bahnschrift"/>
                <w:sz w:val="22"/>
                <w:szCs w:val="22"/>
              </w:rPr>
              <w:t>23,000</w:t>
            </w:r>
            <w:r>
              <w:rPr>
                <w:rFonts w:ascii="Bahnschrift" w:hAnsi="Bahnschrift"/>
                <w:sz w:val="22"/>
                <w:szCs w:val="22"/>
              </w:rPr>
              <w:t>)</w:t>
            </w:r>
            <w:r w:rsidR="009C5ECF">
              <w:rPr>
                <w:rFonts w:ascii="Bahnschrift" w:hAnsi="Bahnschrift"/>
                <w:sz w:val="22"/>
                <w:szCs w:val="22"/>
              </w:rPr>
              <w:t xml:space="preserve"> </w:t>
            </w:r>
          </w:p>
        </w:tc>
      </w:tr>
    </w:tbl>
    <w:p w14:paraId="244A2CB2" w14:textId="77777777" w:rsidR="0038701A" w:rsidRDefault="0038701A" w:rsidP="0038701A">
      <w:pPr>
        <w:rPr>
          <w:rFonts w:ascii="Bahnschrift" w:hAnsi="Bahnschrift"/>
          <w:b/>
          <w:bCs/>
          <w:sz w:val="22"/>
          <w:szCs w:val="22"/>
        </w:rPr>
      </w:pPr>
    </w:p>
    <w:p w14:paraId="7CA41456" w14:textId="77777777" w:rsidR="00FB4D71" w:rsidRDefault="00FB4D71" w:rsidP="0038701A">
      <w:pPr>
        <w:rPr>
          <w:rFonts w:ascii="Bahnschrift" w:hAnsi="Bahnschrift"/>
          <w:b/>
          <w:bCs/>
          <w:sz w:val="22"/>
          <w:szCs w:val="22"/>
        </w:rPr>
      </w:pPr>
    </w:p>
    <w:p w14:paraId="34E0A868" w14:textId="77777777" w:rsidR="00FB4D71" w:rsidRPr="001D55D0" w:rsidRDefault="00FB4D71"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lastRenderedPageBreak/>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1EADBD8F" w14:textId="77777777" w:rsidR="00EC56C7" w:rsidRPr="001D55D0" w:rsidRDefault="00EC56C7" w:rsidP="0027164E">
      <w:pPr>
        <w:rPr>
          <w:rFonts w:ascii="Bahnschrift" w:hAnsi="Bahnschrift"/>
          <w:sz w:val="22"/>
          <w:szCs w:val="22"/>
        </w:rPr>
      </w:pPr>
    </w:p>
    <w:p w14:paraId="273456C4" w14:textId="77777777" w:rsidR="009C5ECF" w:rsidRPr="00B53A5F" w:rsidRDefault="0068375E" w:rsidP="000D5CDA">
      <w:pPr>
        <w:rPr>
          <w:rFonts w:ascii="Bahnschrift" w:hAnsi="Bahnschrift"/>
          <w:b/>
          <w:bCs/>
          <w:color w:val="004687" w:themeColor="accent6"/>
          <w:sz w:val="22"/>
          <w:szCs w:val="22"/>
        </w:rPr>
      </w:pPr>
      <w:r w:rsidRPr="00B53A5F">
        <w:rPr>
          <w:rFonts w:ascii="Bahnschrift" w:hAnsi="Bahnschrift"/>
          <w:b/>
          <w:bCs/>
          <w:color w:val="004687" w:themeColor="accent6"/>
          <w:sz w:val="22"/>
          <w:szCs w:val="22"/>
        </w:rPr>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9101E97"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 xml:space="preserve">SEND </w:t>
      </w:r>
      <w:r w:rsidR="00EC56C7">
        <w:rPr>
          <w:rFonts w:ascii="Bahnschrift" w:hAnsi="Bahnschrift"/>
          <w:sz w:val="22"/>
          <w:szCs w:val="22"/>
        </w:rPr>
        <w:t>experience</w:t>
      </w:r>
      <w:r w:rsidRPr="001D55D0">
        <w:rPr>
          <w:rFonts w:ascii="Bahnschrift" w:hAnsi="Bahnschrift"/>
          <w:sz w:val="22"/>
          <w:szCs w:val="22"/>
        </w:rPr>
        <w:t xml:space="preserve">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B53A5F" w:rsidRDefault="0068375E" w:rsidP="0013018D">
      <w:pPr>
        <w:rPr>
          <w:rFonts w:ascii="Bahnschrift" w:hAnsi="Bahnschrift"/>
          <w:b/>
          <w:bCs/>
          <w:color w:val="004687" w:themeColor="accent6"/>
          <w:sz w:val="22"/>
          <w:szCs w:val="22"/>
        </w:rPr>
      </w:pPr>
      <w:r w:rsidRPr="00B53A5F">
        <w:rPr>
          <w:rFonts w:ascii="Bahnschrift" w:hAnsi="Bahnschrift"/>
          <w:b/>
          <w:bCs/>
          <w:color w:val="004687" w:themeColor="accent6"/>
          <w:sz w:val="22"/>
          <w:szCs w:val="22"/>
        </w:rPr>
        <w:t xml:space="preserve">Main Tasks &amp; Responsibilities </w:t>
      </w:r>
    </w:p>
    <w:p w14:paraId="00460BCE" w14:textId="77777777" w:rsidR="00EC56C7" w:rsidRPr="001D55D0" w:rsidRDefault="00EC56C7" w:rsidP="0013018D">
      <w:pPr>
        <w:rPr>
          <w:rFonts w:ascii="Bahnschrift" w:hAnsi="Bahnschrift"/>
          <w:b/>
          <w:bCs/>
          <w:sz w:val="22"/>
          <w:szCs w:val="22"/>
        </w:rPr>
      </w:pP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2C7D8172" w:rsidR="004C53EF" w:rsidRPr="001D55D0" w:rsidRDefault="00AD1A43" w:rsidP="004C53EF">
      <w:pPr>
        <w:pStyle w:val="ListParagraph"/>
        <w:numPr>
          <w:ilvl w:val="0"/>
          <w:numId w:val="43"/>
        </w:numPr>
        <w:rPr>
          <w:rFonts w:ascii="Bahnschrift" w:hAnsi="Bahnschrift" w:cstheme="minorHAnsi"/>
          <w:sz w:val="22"/>
          <w:szCs w:val="22"/>
        </w:rPr>
      </w:pPr>
      <w:r>
        <w:rPr>
          <w:rFonts w:ascii="Bahnschrift" w:hAnsi="Bahnschrift" w:cstheme="minorHAnsi"/>
          <w:sz w:val="22"/>
          <w:szCs w:val="22"/>
        </w:rPr>
        <w:t xml:space="preserve">To </w:t>
      </w:r>
      <w:r w:rsidR="004C53EF" w:rsidRPr="001D55D0">
        <w:rPr>
          <w:rFonts w:ascii="Bahnschrift" w:hAnsi="Bahnschrift" w:cstheme="minorHAnsi"/>
          <w:sz w:val="22"/>
          <w:szCs w:val="22"/>
        </w:rPr>
        <w:t xml:space="preserve">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93E468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AD1A43">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1462F3F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EC56C7">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62C339E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EC56C7">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19F62BB4" w14:textId="07B2341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w:t>
      </w:r>
      <w:r w:rsidR="00AD1A43">
        <w:rPr>
          <w:rFonts w:ascii="Bahnschrift" w:hAnsi="Bahnschrift" w:cstheme="minorHAnsi"/>
          <w:sz w:val="22"/>
          <w:szCs w:val="22"/>
        </w:rPr>
        <w:t>EHCP</w:t>
      </w:r>
      <w:r w:rsidRPr="001D55D0">
        <w:rPr>
          <w:rFonts w:ascii="Bahnschrift" w:hAnsi="Bahnschrift" w:cstheme="minorHAnsi"/>
          <w:sz w:val="22"/>
          <w:szCs w:val="22"/>
        </w:rPr>
        <w:t xml:space="preserve"> ensuring you identify the learning needs of the individual while ensuring the correct resources are in place for individuals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40990D7D"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xml:space="preserve">, providing key information to all parties involved </w:t>
      </w:r>
      <w:r w:rsidR="00EC56C7">
        <w:rPr>
          <w:rFonts w:ascii="Bahnschrift" w:hAnsi="Bahnschrift" w:cstheme="minorHAnsi"/>
          <w:sz w:val="22"/>
          <w:szCs w:val="22"/>
        </w:rPr>
        <w:t>in</w:t>
      </w:r>
      <w:r w:rsidRPr="001D55D0">
        <w:rPr>
          <w:rFonts w:ascii="Bahnschrift" w:hAnsi="Bahnschrift" w:cstheme="minorHAnsi"/>
          <w:sz w:val="22"/>
          <w:szCs w:val="22"/>
        </w:rPr>
        <w:t xml:space="preserve"> the learner journey</w:t>
      </w:r>
    </w:p>
    <w:p w14:paraId="0DBBCAC1" w14:textId="2423B31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Create conducive learning environments to optimise learners’ </w:t>
      </w:r>
      <w:r w:rsidR="00EC56C7">
        <w:rPr>
          <w:rFonts w:ascii="Bahnschrift" w:hAnsi="Bahnschrift" w:cstheme="minorHAnsi"/>
          <w:sz w:val="22"/>
          <w:szCs w:val="22"/>
        </w:rPr>
        <w:t>journeys</w:t>
      </w:r>
      <w:r w:rsidRPr="001D55D0">
        <w:rPr>
          <w:rFonts w:ascii="Bahnschrift" w:hAnsi="Bahnschrift" w:cstheme="minorHAnsi"/>
          <w:sz w:val="22"/>
          <w:szCs w:val="22"/>
        </w:rPr>
        <w:t xml:space="preserve"> and support positive outcomes</w:t>
      </w:r>
    </w:p>
    <w:p w14:paraId="785E0E66" w14:textId="59EA9A5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lastRenderedPageBreak/>
        <w:t xml:space="preserve">Actively ensure </w:t>
      </w:r>
      <w:r w:rsidR="00EC56C7">
        <w:rPr>
          <w:rFonts w:ascii="Bahnschrift" w:hAnsi="Bahnschrift" w:cstheme="minorHAnsi"/>
          <w:sz w:val="22"/>
          <w:szCs w:val="22"/>
        </w:rPr>
        <w:t xml:space="preserve">your </w:t>
      </w:r>
      <w:r w:rsidRPr="001D55D0">
        <w:rPr>
          <w:rFonts w:ascii="Bahnschrift" w:hAnsi="Bahnschrift" w:cstheme="minorHAnsi"/>
          <w:sz w:val="22"/>
          <w:szCs w:val="22"/>
        </w:rPr>
        <w:t>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573C42A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AD1A43">
        <w:rPr>
          <w:rFonts w:ascii="Bahnschrift" w:hAnsi="Bahnschrift" w:cstheme="minorHAnsi"/>
          <w:sz w:val="22"/>
          <w:szCs w:val="22"/>
        </w:rPr>
        <w:t>students</w:t>
      </w:r>
      <w:r w:rsidRPr="001D55D0">
        <w:rPr>
          <w:rFonts w:ascii="Bahnschrift" w:hAnsi="Bahnschrift" w:cstheme="minorHAnsi"/>
          <w:sz w:val="22"/>
          <w:szCs w:val="22"/>
        </w:rPr>
        <w:t xml:space="preserve">, </w:t>
      </w:r>
      <w:r w:rsidR="00B53A5F">
        <w:rPr>
          <w:rFonts w:ascii="Bahnschrift" w:hAnsi="Bahnschrift" w:cstheme="minorHAnsi"/>
          <w:sz w:val="22"/>
          <w:szCs w:val="22"/>
        </w:rPr>
        <w:t xml:space="preserve">and </w:t>
      </w:r>
      <w:r w:rsidRPr="001D55D0">
        <w:rPr>
          <w:rFonts w:ascii="Bahnschrift" w:hAnsi="Bahnschrift" w:cstheme="minorHAnsi"/>
          <w:sz w:val="22"/>
          <w:szCs w:val="22"/>
        </w:rPr>
        <w:t>treat them consistently, with respect and consideration.</w:t>
      </w:r>
    </w:p>
    <w:p w14:paraId="3E9581E6" w14:textId="2BE06BED" w:rsidR="006C7ADD" w:rsidRPr="00EC56C7" w:rsidRDefault="0027164E" w:rsidP="00162110">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0B4AFF99" w14:textId="77777777" w:rsidR="00B53A5F" w:rsidRDefault="00B53A5F" w:rsidP="00162110">
      <w:pPr>
        <w:rPr>
          <w:rFonts w:ascii="Bahnschrift" w:hAnsi="Bahnschrift" w:cstheme="minorHAnsi"/>
          <w:b/>
          <w:bCs/>
          <w:color w:val="004687" w:themeColor="accent6"/>
          <w:sz w:val="22"/>
          <w:szCs w:val="22"/>
        </w:rPr>
      </w:pPr>
    </w:p>
    <w:p w14:paraId="6547E72A" w14:textId="307172B9"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675A3E5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248EEE4"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AD1A43">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0A2BF17C"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Attend monthly team meetings with </w:t>
      </w:r>
      <w:r w:rsidR="00AD1A43">
        <w:rPr>
          <w:rFonts w:ascii="Bahnschrift" w:hAnsi="Bahnschrift" w:cstheme="minorHAnsi"/>
          <w:sz w:val="22"/>
          <w:szCs w:val="22"/>
        </w:rPr>
        <w:t xml:space="preserve">the </w:t>
      </w:r>
      <w:r w:rsidRPr="001D55D0">
        <w:rPr>
          <w:rFonts w:ascii="Bahnschrift" w:hAnsi="Bahnschrift" w:cstheme="minorHAnsi"/>
          <w:sz w:val="22"/>
          <w:szCs w:val="22"/>
        </w:rPr>
        <w:t>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B53A5F">
        <w:rPr>
          <w:rFonts w:ascii="Bahnschrift" w:hAnsi="Bahnschrift"/>
          <w:b/>
          <w:bCs/>
          <w:color w:val="004687" w:themeColor="accent6"/>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lastRenderedPageBreak/>
        <w:t>Safeguarding, Prevent &amp; Equal Opportunities</w:t>
      </w:r>
    </w:p>
    <w:p w14:paraId="1C27CF91"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E52AA12"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77777777" w:rsidR="006C7ADD" w:rsidRPr="00113327" w:rsidRDefault="006C7ADD" w:rsidP="006C7ADD">
      <w:pPr>
        <w:rPr>
          <w:rFonts w:ascii="Bahnschrift" w:hAnsi="Bahnschrift"/>
        </w:rPr>
      </w:pPr>
      <w:r w:rsidRPr="00113327">
        <w:rPr>
          <w:rFonts w:ascii="Bahnschrift" w:hAnsi="Bahnschrift"/>
        </w:rPr>
        <w:t>For us here at TCHC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Annual leave up to 25 days plus 8 public Bank Holiday</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77777777"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Bupa Cash Plan, level 1 paid by the company</w:t>
      </w:r>
      <w:r>
        <w:rPr>
          <w:rFonts w:ascii="Bahnschrift" w:hAnsi="Bahnschrift"/>
        </w:rPr>
        <w:t xml:space="preserve"> after the probationary period.</w:t>
      </w:r>
    </w:p>
    <w:p w14:paraId="76D49494"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1E2E729B"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EC56C7">
        <w:rPr>
          <w:rFonts w:ascii="Bahnschrift" w:hAnsi="Bahnschrift"/>
        </w:rPr>
        <w:t>years</w:t>
      </w:r>
      <w:r w:rsidRPr="00113327">
        <w:rPr>
          <w:rFonts w:ascii="Bahnschrift" w:hAnsi="Bahnschrift"/>
        </w:rPr>
        <w:t xml:space="preserve">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77777777"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7" w:history="1">
        <w:r w:rsidRPr="000505EE">
          <w:rPr>
            <w:rStyle w:val="Hyperlink"/>
          </w:rPr>
          <w:t>https://tchc.net/apply-now/</w:t>
        </w:r>
      </w:hyperlink>
    </w:p>
    <w:p w14:paraId="36CB2BB0" w14:textId="77777777" w:rsidR="00EF261A" w:rsidRPr="001D55D0" w:rsidRDefault="00EF261A" w:rsidP="00B27FCE">
      <w:pPr>
        <w:pStyle w:val="BodyText"/>
        <w:rPr>
          <w:rFonts w:ascii="Bahnschrift" w:hAnsi="Bahnschrift"/>
          <w:sz w:val="22"/>
          <w:szCs w:val="22"/>
        </w:rPr>
      </w:pPr>
    </w:p>
    <w:sectPr w:rsidR="00EF261A" w:rsidRPr="001D55D0"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3350" w14:textId="77777777" w:rsidR="009B7024" w:rsidRDefault="009B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09FA" w14:textId="77777777" w:rsidR="009B7024" w:rsidRDefault="009B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BDD6" w14:textId="77777777" w:rsidR="009B7024" w:rsidRDefault="009B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508"/>
      <w:gridCol w:w="7932"/>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6238D555">
                <wp:extent cx="1455724" cy="8119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99" cy="819007"/>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F96C" w14:textId="77777777" w:rsidR="009B7024" w:rsidRDefault="009B7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FFFFFF89"/>
    <w:multiLevelType w:val="singleLevel"/>
    <w:tmpl w:val="7C0686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5"/>
  </w:num>
  <w:num w:numId="2" w16cid:durableId="1403604589">
    <w:abstractNumId w:val="10"/>
  </w:num>
  <w:num w:numId="3" w16cid:durableId="1932308">
    <w:abstractNumId w:val="0"/>
  </w:num>
  <w:num w:numId="4" w16cid:durableId="393047746">
    <w:abstractNumId w:val="45"/>
  </w:num>
  <w:num w:numId="5" w16cid:durableId="1967734270">
    <w:abstractNumId w:val="35"/>
  </w:num>
  <w:num w:numId="6" w16cid:durableId="878132025">
    <w:abstractNumId w:val="11"/>
  </w:num>
  <w:num w:numId="7" w16cid:durableId="1450051695">
    <w:abstractNumId w:val="4"/>
  </w:num>
  <w:num w:numId="8" w16cid:durableId="217401534">
    <w:abstractNumId w:val="8"/>
  </w:num>
  <w:num w:numId="9" w16cid:durableId="581064060">
    <w:abstractNumId w:val="25"/>
  </w:num>
  <w:num w:numId="10" w16cid:durableId="125441426">
    <w:abstractNumId w:val="31"/>
  </w:num>
  <w:num w:numId="11" w16cid:durableId="1622498697">
    <w:abstractNumId w:val="38"/>
  </w:num>
  <w:num w:numId="12" w16cid:durableId="824395734">
    <w:abstractNumId w:val="3"/>
  </w:num>
  <w:num w:numId="13" w16cid:durableId="1524392723">
    <w:abstractNumId w:val="37"/>
  </w:num>
  <w:num w:numId="14" w16cid:durableId="1911845098">
    <w:abstractNumId w:val="24"/>
  </w:num>
  <w:num w:numId="15" w16cid:durableId="115680357">
    <w:abstractNumId w:val="42"/>
  </w:num>
  <w:num w:numId="16" w16cid:durableId="646328004">
    <w:abstractNumId w:val="16"/>
  </w:num>
  <w:num w:numId="17" w16cid:durableId="1306425356">
    <w:abstractNumId w:val="7"/>
  </w:num>
  <w:num w:numId="18" w16cid:durableId="901331504">
    <w:abstractNumId w:val="17"/>
  </w:num>
  <w:num w:numId="19" w16cid:durableId="296491572">
    <w:abstractNumId w:val="41"/>
  </w:num>
  <w:num w:numId="20" w16cid:durableId="1430462625">
    <w:abstractNumId w:val="28"/>
  </w:num>
  <w:num w:numId="21" w16cid:durableId="603004913">
    <w:abstractNumId w:val="46"/>
  </w:num>
  <w:num w:numId="22" w16cid:durableId="1231622935">
    <w:abstractNumId w:val="20"/>
  </w:num>
  <w:num w:numId="23" w16cid:durableId="1251698817">
    <w:abstractNumId w:val="23"/>
  </w:num>
  <w:num w:numId="24" w16cid:durableId="124397431">
    <w:abstractNumId w:val="9"/>
  </w:num>
  <w:num w:numId="25" w16cid:durableId="481040138">
    <w:abstractNumId w:val="29"/>
  </w:num>
  <w:num w:numId="26" w16cid:durableId="1349987974">
    <w:abstractNumId w:val="27"/>
  </w:num>
  <w:num w:numId="27" w16cid:durableId="1346904583">
    <w:abstractNumId w:val="19"/>
  </w:num>
  <w:num w:numId="28" w16cid:durableId="1305349420">
    <w:abstractNumId w:val="21"/>
  </w:num>
  <w:num w:numId="29" w16cid:durableId="924798865">
    <w:abstractNumId w:val="33"/>
  </w:num>
  <w:num w:numId="30" w16cid:durableId="110327315">
    <w:abstractNumId w:val="18"/>
  </w:num>
  <w:num w:numId="31" w16cid:durableId="185485542">
    <w:abstractNumId w:val="2"/>
  </w:num>
  <w:num w:numId="32" w16cid:durableId="1239831210">
    <w:abstractNumId w:val="36"/>
  </w:num>
  <w:num w:numId="33" w16cid:durableId="853417757">
    <w:abstractNumId w:val="26"/>
  </w:num>
  <w:num w:numId="34" w16cid:durableId="560291899">
    <w:abstractNumId w:val="40"/>
  </w:num>
  <w:num w:numId="35" w16cid:durableId="237445994">
    <w:abstractNumId w:val="15"/>
  </w:num>
  <w:num w:numId="36" w16cid:durableId="2084982869">
    <w:abstractNumId w:val="30"/>
  </w:num>
  <w:num w:numId="37" w16cid:durableId="1114906840">
    <w:abstractNumId w:val="13"/>
  </w:num>
  <w:num w:numId="38" w16cid:durableId="279460284">
    <w:abstractNumId w:val="32"/>
  </w:num>
  <w:num w:numId="39" w16cid:durableId="1295215904">
    <w:abstractNumId w:val="14"/>
  </w:num>
  <w:num w:numId="40" w16cid:durableId="112555575">
    <w:abstractNumId w:val="34"/>
  </w:num>
  <w:num w:numId="41" w16cid:durableId="557205952">
    <w:abstractNumId w:val="22"/>
  </w:num>
  <w:num w:numId="42" w16cid:durableId="1817529337">
    <w:abstractNumId w:val="12"/>
  </w:num>
  <w:num w:numId="43" w16cid:durableId="115413974">
    <w:abstractNumId w:val="43"/>
  </w:num>
  <w:num w:numId="44" w16cid:durableId="818692984">
    <w:abstractNumId w:val="6"/>
  </w:num>
  <w:num w:numId="45" w16cid:durableId="133720382">
    <w:abstractNumId w:val="44"/>
  </w:num>
  <w:num w:numId="46" w16cid:durableId="1906718405">
    <w:abstractNumId w:val="39"/>
  </w:num>
  <w:num w:numId="47" w16cid:durableId="79640947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34B32"/>
    <w:rsid w:val="0014570C"/>
    <w:rsid w:val="00162110"/>
    <w:rsid w:val="0017169F"/>
    <w:rsid w:val="0018350B"/>
    <w:rsid w:val="00192765"/>
    <w:rsid w:val="00192FFE"/>
    <w:rsid w:val="001A0170"/>
    <w:rsid w:val="001B7396"/>
    <w:rsid w:val="001C0DC9"/>
    <w:rsid w:val="001C28C8"/>
    <w:rsid w:val="001C3230"/>
    <w:rsid w:val="001D4C85"/>
    <w:rsid w:val="001D55D0"/>
    <w:rsid w:val="001E458D"/>
    <w:rsid w:val="00203AD3"/>
    <w:rsid w:val="00235999"/>
    <w:rsid w:val="00236283"/>
    <w:rsid w:val="00254197"/>
    <w:rsid w:val="0027164E"/>
    <w:rsid w:val="00292FE9"/>
    <w:rsid w:val="002A6947"/>
    <w:rsid w:val="002B0852"/>
    <w:rsid w:val="002D143D"/>
    <w:rsid w:val="002D5E4B"/>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60C7E"/>
    <w:rsid w:val="00667F18"/>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E3DBB"/>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B7024"/>
    <w:rsid w:val="009C131F"/>
    <w:rsid w:val="009C5ECF"/>
    <w:rsid w:val="009E043A"/>
    <w:rsid w:val="009E754E"/>
    <w:rsid w:val="009F2EE3"/>
    <w:rsid w:val="009F4434"/>
    <w:rsid w:val="009F4CB2"/>
    <w:rsid w:val="00A2154D"/>
    <w:rsid w:val="00A279D1"/>
    <w:rsid w:val="00A357C2"/>
    <w:rsid w:val="00A453A3"/>
    <w:rsid w:val="00A61C07"/>
    <w:rsid w:val="00A7459B"/>
    <w:rsid w:val="00A80A04"/>
    <w:rsid w:val="00AA0509"/>
    <w:rsid w:val="00AA58BB"/>
    <w:rsid w:val="00AA6F14"/>
    <w:rsid w:val="00AC3F2F"/>
    <w:rsid w:val="00AD1A43"/>
    <w:rsid w:val="00AD6E43"/>
    <w:rsid w:val="00AF3338"/>
    <w:rsid w:val="00B12503"/>
    <w:rsid w:val="00B27FCE"/>
    <w:rsid w:val="00B30899"/>
    <w:rsid w:val="00B53A5F"/>
    <w:rsid w:val="00B63B00"/>
    <w:rsid w:val="00B67A37"/>
    <w:rsid w:val="00B73B30"/>
    <w:rsid w:val="00B805D3"/>
    <w:rsid w:val="00B932C5"/>
    <w:rsid w:val="00BA2532"/>
    <w:rsid w:val="00BB5364"/>
    <w:rsid w:val="00BC2613"/>
    <w:rsid w:val="00BC6E9A"/>
    <w:rsid w:val="00BF7959"/>
    <w:rsid w:val="00C1124E"/>
    <w:rsid w:val="00C37DC8"/>
    <w:rsid w:val="00C50590"/>
    <w:rsid w:val="00C60F39"/>
    <w:rsid w:val="00C74C5E"/>
    <w:rsid w:val="00C974BF"/>
    <w:rsid w:val="00CC53CF"/>
    <w:rsid w:val="00CE4EBB"/>
    <w:rsid w:val="00CF2DA4"/>
    <w:rsid w:val="00D04700"/>
    <w:rsid w:val="00D06629"/>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C56C7"/>
    <w:rsid w:val="00ED788C"/>
    <w:rsid w:val="00EE3455"/>
    <w:rsid w:val="00EF261A"/>
    <w:rsid w:val="00F0177A"/>
    <w:rsid w:val="00F040B1"/>
    <w:rsid w:val="00F26F2C"/>
    <w:rsid w:val="00F5152B"/>
    <w:rsid w:val="00FB4D71"/>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1334</Words>
  <Characters>7611</Characters>
  <Application>Microsoft Office Word</Application>
  <DocSecurity>0</DocSecurity>
  <Lines>181</Lines>
  <Paragraphs>116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5</cp:revision>
  <cp:lastPrinted>2013-09-02T12:09:00Z</cp:lastPrinted>
  <dcterms:created xsi:type="dcterms:W3CDTF">2024-10-07T15:15:00Z</dcterms:created>
  <dcterms:modified xsi:type="dcterms:W3CDTF">2024-11-01T13:33:00Z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