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we </w:t>
      </w:r>
      <w:r w:rsidR="004D7DB1" w:rsidRPr="004D7DB1">
        <w:rPr>
          <w:rFonts w:ascii="Bahnschrift" w:hAnsi="Bahnschrift"/>
          <w:b/>
          <w:bCs/>
          <w:sz w:val="22"/>
          <w:szCs w:val="22"/>
        </w:rPr>
        <w:t>are?</w:t>
      </w:r>
    </w:p>
    <w:p w14:paraId="14FB5D3B" w14:textId="77777777" w:rsidR="000A59C1" w:rsidRPr="009B18B0" w:rsidRDefault="000A59C1" w:rsidP="000A59C1">
      <w:pPr>
        <w:rPr>
          <w:rFonts w:ascii="Bahnschrift" w:hAnsi="Bahnschrift"/>
        </w:rPr>
      </w:pPr>
    </w:p>
    <w:p w14:paraId="5E48AAD0" w14:textId="65B5F9C0" w:rsidR="006C0E30" w:rsidRDefault="006C0E30" w:rsidP="006C0E30">
      <w:pPr>
        <w:rPr>
          <w:rFonts w:ascii="Bahnschrift" w:hAnsi="Bahnschrift"/>
        </w:rPr>
      </w:pPr>
      <w:r w:rsidRPr="006C0E30">
        <w:rPr>
          <w:rFonts w:ascii="Bahnschrift" w:hAnsi="Bahnschrift"/>
        </w:rPr>
        <w:t>This is an exciting time to join the TCHC Group. TCHC Group was set up in August 2004. Since then, we have continued to develop and deliver programmes to support both young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113B1F15" w14:textId="2424246C" w:rsidR="00E456A2" w:rsidRDefault="00E456A2" w:rsidP="006C0E30">
      <w:pPr>
        <w:rPr>
          <w:rFonts w:ascii="Bahnschrift" w:hAnsi="Bahnschrift"/>
        </w:rPr>
      </w:pPr>
    </w:p>
    <w:p w14:paraId="4C34025F" w14:textId="77777777" w:rsidR="00E456A2" w:rsidRPr="00E456A2" w:rsidRDefault="00E456A2" w:rsidP="00E456A2">
      <w:pPr>
        <w:rPr>
          <w:rFonts w:ascii="Bahnschrift" w:hAnsi="Bahnschrift"/>
          <w:b/>
          <w:bCs/>
        </w:rPr>
      </w:pPr>
      <w:r w:rsidRPr="00E456A2">
        <w:rPr>
          <w:rFonts w:ascii="Bahnschrift" w:hAnsi="Bahnschrift"/>
          <w:b/>
          <w:bCs/>
        </w:rPr>
        <w:t>TCHC is a disability confident committed employer.</w:t>
      </w:r>
    </w:p>
    <w:p w14:paraId="1B16B8A5" w14:textId="178318BC" w:rsidR="00FC41C5" w:rsidRPr="00FC41C5" w:rsidRDefault="006C0E30" w:rsidP="00FC41C5">
      <w:pPr>
        <w:rPr>
          <w:rFonts w:ascii="Bahnschrift" w:hAnsi="Bahnschrift"/>
        </w:rPr>
      </w:pPr>
      <w:r w:rsidRPr="006C0E30">
        <w:rPr>
          <w:rFonts w:ascii="Bahnschrift" w:hAnsi="Bahnschrift"/>
        </w:rPr>
        <w:t>  </w:t>
      </w:r>
    </w:p>
    <w:p w14:paraId="05020656" w14:textId="586337C7" w:rsidR="00097334"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Who </w:t>
      </w:r>
      <w:r w:rsidR="00DD4297" w:rsidRPr="009B18B0">
        <w:rPr>
          <w:rFonts w:ascii="Bahnschrift" w:hAnsi="Bahnschrift"/>
          <w:b/>
          <w:bCs/>
        </w:rPr>
        <w:t>are we</w:t>
      </w:r>
      <w:r w:rsidRPr="009B18B0">
        <w:rPr>
          <w:rFonts w:ascii="Bahnschrift" w:hAnsi="Bahnschrift"/>
          <w:b/>
          <w:bCs/>
        </w:rPr>
        <w:t xml:space="preserve"> looking </w:t>
      </w:r>
      <w:r w:rsidR="004D7DB1" w:rsidRPr="009B18B0">
        <w:rPr>
          <w:rFonts w:ascii="Bahnschrift" w:hAnsi="Bahnschrift"/>
          <w:b/>
          <w:bCs/>
        </w:rPr>
        <w:t>for?</w:t>
      </w:r>
    </w:p>
    <w:p w14:paraId="5322C275" w14:textId="77777777" w:rsidR="00566D60" w:rsidRDefault="00566D60" w:rsidP="00566D60">
      <w:pPr>
        <w:rPr>
          <w:rFonts w:ascii="Bahnschrift" w:hAnsi="Bahnschrift"/>
        </w:rPr>
      </w:pPr>
    </w:p>
    <w:p w14:paraId="7BE12EAF" w14:textId="0BADD558" w:rsidR="00117583" w:rsidRPr="00117583" w:rsidRDefault="0068375E" w:rsidP="00117583">
      <w:pPr>
        <w:rPr>
          <w:rFonts w:ascii="Bahnschrift" w:hAnsi="Bahnschrift"/>
        </w:rPr>
      </w:pPr>
      <w:r w:rsidRPr="009B18B0">
        <w:rPr>
          <w:rFonts w:ascii="Bahnschrift" w:hAnsi="Bahnschrift"/>
        </w:rPr>
        <w:t>TCHC is looking</w:t>
      </w:r>
      <w:r w:rsidR="000C1159">
        <w:rPr>
          <w:rFonts w:ascii="Bahnschrift" w:hAnsi="Bahnschrift"/>
        </w:rPr>
        <w:t xml:space="preserve"> for </w:t>
      </w:r>
      <w:r w:rsidR="00117583" w:rsidRPr="00117583">
        <w:rPr>
          <w:rFonts w:ascii="Bahnschrift" w:hAnsi="Bahnschrift"/>
        </w:rPr>
        <w:t xml:space="preserve">an inspiring individual with a real passion for </w:t>
      </w:r>
      <w:r w:rsidR="00447D9C">
        <w:rPr>
          <w:rFonts w:ascii="Bahnschrift" w:hAnsi="Bahnschrift"/>
        </w:rPr>
        <w:t>supporting young people in education.</w:t>
      </w:r>
    </w:p>
    <w:p w14:paraId="08C8E2E4" w14:textId="77777777" w:rsidR="00117583" w:rsidRPr="00117583" w:rsidRDefault="00117583" w:rsidP="00117583">
      <w:pPr>
        <w:rPr>
          <w:rFonts w:ascii="Bahnschrift" w:hAnsi="Bahnschrift"/>
        </w:rPr>
      </w:pPr>
    </w:p>
    <w:p w14:paraId="45CB75CC" w14:textId="4608710A" w:rsidR="00117583" w:rsidRPr="00117583" w:rsidRDefault="00117583" w:rsidP="00117583">
      <w:pPr>
        <w:rPr>
          <w:rFonts w:ascii="Bahnschrift" w:hAnsi="Bahnschrift"/>
        </w:rPr>
      </w:pPr>
      <w:r w:rsidRPr="00117583">
        <w:rPr>
          <w:rFonts w:ascii="Bahnschrift" w:hAnsi="Bahnschrift"/>
        </w:rPr>
        <w:t>Can you engage and build positive relationships with young people who may have</w:t>
      </w:r>
      <w:r w:rsidR="00B932C5">
        <w:rPr>
          <w:rFonts w:ascii="Bahnschrift" w:hAnsi="Bahnschrift"/>
        </w:rPr>
        <w:t xml:space="preserve"> learning differences</w:t>
      </w:r>
      <w:r w:rsidRPr="00117583">
        <w:rPr>
          <w:rFonts w:ascii="Bahnschrift" w:hAnsi="Bahnschrift"/>
        </w:rPr>
        <w:t xml:space="preserve">? Do you feel that young people deserve an opportunity to develop their skills, </w:t>
      </w:r>
      <w:r w:rsidR="00042C93">
        <w:rPr>
          <w:rFonts w:ascii="Bahnschrift" w:hAnsi="Bahnschrift"/>
        </w:rPr>
        <w:t xml:space="preserve">and </w:t>
      </w:r>
      <w:r w:rsidRPr="00117583">
        <w:rPr>
          <w:rFonts w:ascii="Bahnschrift" w:hAnsi="Bahnschrift"/>
        </w:rPr>
        <w:t>abilities and have the best chance to succeed?</w:t>
      </w:r>
    </w:p>
    <w:p w14:paraId="288FB5C3" w14:textId="1B021BE4" w:rsidR="00566D60" w:rsidRDefault="00117583" w:rsidP="00117583">
      <w:pPr>
        <w:rPr>
          <w:rFonts w:ascii="Bahnschrift" w:hAnsi="Bahnschrift"/>
        </w:rPr>
      </w:pPr>
      <w:r w:rsidRPr="00117583">
        <w:rPr>
          <w:rFonts w:ascii="Bahnschrift" w:hAnsi="Bahnschrift"/>
        </w:rPr>
        <w:t xml:space="preserve">Are you enthusiastic, determined, and resilient and have effective communication skills? Can you solve problems </w:t>
      </w:r>
      <w:r w:rsidR="00042C93">
        <w:rPr>
          <w:rFonts w:ascii="Bahnschrift" w:hAnsi="Bahnschrift"/>
        </w:rPr>
        <w:t xml:space="preserve">by </w:t>
      </w:r>
      <w:r w:rsidRPr="00117583">
        <w:rPr>
          <w:rFonts w:ascii="Bahnschrift" w:hAnsi="Bahnschrift"/>
        </w:rPr>
        <w:t>thinking of solutions?</w:t>
      </w:r>
    </w:p>
    <w:p w14:paraId="79D226D9" w14:textId="179A7188" w:rsidR="004C53EF" w:rsidRDefault="004C53EF" w:rsidP="00117583">
      <w:pPr>
        <w:rPr>
          <w:rFonts w:ascii="Bahnschrift" w:hAnsi="Bahnschrift"/>
        </w:rPr>
      </w:pPr>
      <w:r>
        <w:rPr>
          <w:rFonts w:ascii="Bahnschrift" w:hAnsi="Bahnschrift"/>
        </w:rPr>
        <w:t xml:space="preserve">Are someone who can work in different settings to support learners both practical and </w:t>
      </w:r>
      <w:r w:rsidR="00042C93">
        <w:rPr>
          <w:rFonts w:ascii="Bahnschrift" w:hAnsi="Bahnschrift"/>
        </w:rPr>
        <w:t>classroom-based</w:t>
      </w:r>
    </w:p>
    <w:p w14:paraId="45366E3E" w14:textId="77777777" w:rsidR="00566D60" w:rsidRPr="00566D60" w:rsidRDefault="00566D60" w:rsidP="00566D60">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688"/>
      </w:tblGrid>
      <w:tr w:rsidR="00D14240" w14:paraId="10570480" w14:textId="77777777" w:rsidTr="00797C07">
        <w:trPr>
          <w:jc w:val="center"/>
        </w:trPr>
        <w:tc>
          <w:tcPr>
            <w:tcW w:w="1555" w:type="dxa"/>
          </w:tcPr>
          <w:p w14:paraId="05B255E7" w14:textId="77777777" w:rsidR="00027D88" w:rsidRPr="009B18B0" w:rsidRDefault="0068375E" w:rsidP="00F040B1">
            <w:pPr>
              <w:pStyle w:val="BodyText"/>
              <w:rPr>
                <w:rFonts w:ascii="Bahnschrift" w:hAnsi="Bahnschrift"/>
                <w:b/>
              </w:rPr>
            </w:pPr>
            <w:r w:rsidRPr="009B18B0">
              <w:rPr>
                <w:rFonts w:ascii="Bahnschrift" w:hAnsi="Bahnschrift"/>
                <w:b/>
              </w:rPr>
              <w:t>Job Title</w:t>
            </w:r>
          </w:p>
        </w:tc>
        <w:tc>
          <w:tcPr>
            <w:tcW w:w="7688" w:type="dxa"/>
          </w:tcPr>
          <w:p w14:paraId="25964162" w14:textId="64BACC2F" w:rsidR="00027D88" w:rsidRPr="00117D53" w:rsidRDefault="00117583" w:rsidP="00F040B1">
            <w:pPr>
              <w:pStyle w:val="BodyText"/>
              <w:rPr>
                <w:rFonts w:ascii="Bahnschrift" w:hAnsi="Bahnschrift"/>
                <w:bCs/>
              </w:rPr>
            </w:pPr>
            <w:r w:rsidRPr="00117D53">
              <w:rPr>
                <w:rFonts w:ascii="Bahnschrift" w:hAnsi="Bahnschrift"/>
                <w:bCs/>
              </w:rPr>
              <w:t xml:space="preserve">Learning Support </w:t>
            </w:r>
            <w:r w:rsidR="00447D9C" w:rsidRPr="00117D53">
              <w:rPr>
                <w:rFonts w:ascii="Bahnschrift" w:hAnsi="Bahnschrift"/>
                <w:bCs/>
              </w:rPr>
              <w:t>Assistant</w:t>
            </w:r>
            <w:r w:rsidR="00763F28" w:rsidRPr="00117D53">
              <w:rPr>
                <w:rFonts w:ascii="Bahnschrift" w:hAnsi="Bahnschrift"/>
                <w:bCs/>
              </w:rPr>
              <w:t xml:space="preserve"> </w:t>
            </w:r>
          </w:p>
        </w:tc>
      </w:tr>
      <w:tr w:rsidR="00D14240" w14:paraId="630257F4" w14:textId="77777777" w:rsidTr="00797C07">
        <w:trPr>
          <w:jc w:val="center"/>
        </w:trPr>
        <w:tc>
          <w:tcPr>
            <w:tcW w:w="1555" w:type="dxa"/>
          </w:tcPr>
          <w:p w14:paraId="7554694E" w14:textId="77777777" w:rsidR="00027D88" w:rsidRPr="009B18B0" w:rsidRDefault="0068375E" w:rsidP="00F040B1">
            <w:pPr>
              <w:pStyle w:val="TableText"/>
              <w:rPr>
                <w:rFonts w:ascii="Bahnschrift" w:hAnsi="Bahnschrift"/>
                <w:b/>
                <w:bCs/>
              </w:rPr>
            </w:pPr>
            <w:r w:rsidRPr="009B18B0">
              <w:rPr>
                <w:rFonts w:ascii="Bahnschrift" w:hAnsi="Bahnschrift"/>
                <w:b/>
                <w:bCs/>
              </w:rPr>
              <w:t>Location:</w:t>
            </w:r>
          </w:p>
        </w:tc>
        <w:tc>
          <w:tcPr>
            <w:tcW w:w="7688" w:type="dxa"/>
          </w:tcPr>
          <w:p w14:paraId="4258C820" w14:textId="032EA64D" w:rsidR="00027D88" w:rsidRPr="009B18B0" w:rsidRDefault="00797C07" w:rsidP="001C0DC9">
            <w:pPr>
              <w:pStyle w:val="TableText"/>
              <w:rPr>
                <w:rFonts w:ascii="Bahnschrift" w:hAnsi="Bahnschrift"/>
              </w:rPr>
            </w:pPr>
            <w:r>
              <w:rPr>
                <w:rFonts w:ascii="Bahnschrift" w:hAnsi="Bahnschrift"/>
              </w:rPr>
              <w:t xml:space="preserve">Thurrock, </w:t>
            </w:r>
            <w:proofErr w:type="spellStart"/>
            <w:r w:rsidR="00117D53">
              <w:rPr>
                <w:rFonts w:ascii="Bahnschrift" w:hAnsi="Bahnschrift"/>
              </w:rPr>
              <w:t>Grays</w:t>
            </w:r>
            <w:proofErr w:type="spellEnd"/>
          </w:p>
        </w:tc>
      </w:tr>
      <w:tr w:rsidR="00B932C5" w14:paraId="09DECE78" w14:textId="77777777" w:rsidTr="00797C07">
        <w:trPr>
          <w:jc w:val="center"/>
        </w:trPr>
        <w:tc>
          <w:tcPr>
            <w:tcW w:w="1555" w:type="dxa"/>
          </w:tcPr>
          <w:p w14:paraId="2B505ABC" w14:textId="13803DED" w:rsidR="00B932C5" w:rsidRPr="009B18B0" w:rsidRDefault="00B932C5" w:rsidP="00F040B1">
            <w:pPr>
              <w:pStyle w:val="TableText"/>
              <w:rPr>
                <w:rFonts w:ascii="Bahnschrift" w:hAnsi="Bahnschrift"/>
                <w:b/>
                <w:bCs/>
              </w:rPr>
            </w:pPr>
            <w:r>
              <w:rPr>
                <w:rFonts w:ascii="Bahnschrift" w:hAnsi="Bahnschrift"/>
                <w:b/>
                <w:bCs/>
              </w:rPr>
              <w:t>Contract:</w:t>
            </w:r>
          </w:p>
        </w:tc>
        <w:tc>
          <w:tcPr>
            <w:tcW w:w="7688" w:type="dxa"/>
          </w:tcPr>
          <w:p w14:paraId="44B5B49D" w14:textId="3312B97F" w:rsidR="00B932C5" w:rsidRDefault="00B932C5" w:rsidP="001C0DC9">
            <w:pPr>
              <w:pStyle w:val="TableText"/>
              <w:rPr>
                <w:rFonts w:ascii="Bahnschrift" w:hAnsi="Bahnschrift"/>
              </w:rPr>
            </w:pPr>
            <w:r>
              <w:rPr>
                <w:rFonts w:ascii="Bahnschrift" w:hAnsi="Bahnschrift"/>
              </w:rPr>
              <w:t>Fixed Term Time Contract 202</w:t>
            </w:r>
            <w:r w:rsidR="006978E0">
              <w:rPr>
                <w:rFonts w:ascii="Bahnschrift" w:hAnsi="Bahnschrift"/>
              </w:rPr>
              <w:t>4</w:t>
            </w:r>
            <w:r>
              <w:rPr>
                <w:rFonts w:ascii="Bahnschrift" w:hAnsi="Bahnschrift"/>
              </w:rPr>
              <w:t>-2</w:t>
            </w:r>
            <w:r w:rsidR="006978E0">
              <w:rPr>
                <w:rFonts w:ascii="Bahnschrift" w:hAnsi="Bahnschrift"/>
              </w:rPr>
              <w:t>5</w:t>
            </w:r>
            <w:r>
              <w:rPr>
                <w:rFonts w:ascii="Bahnschrift" w:hAnsi="Bahnschrift"/>
              </w:rPr>
              <w:t xml:space="preserve"> </w:t>
            </w:r>
          </w:p>
        </w:tc>
      </w:tr>
      <w:tr w:rsidR="00D14240" w14:paraId="1B75AEB2" w14:textId="77777777" w:rsidTr="00797C07">
        <w:trPr>
          <w:jc w:val="center"/>
        </w:trPr>
        <w:tc>
          <w:tcPr>
            <w:tcW w:w="1555" w:type="dxa"/>
          </w:tcPr>
          <w:p w14:paraId="6BF50DCB" w14:textId="77777777" w:rsidR="00027D88" w:rsidRPr="009B18B0" w:rsidRDefault="0068375E" w:rsidP="00F040B1">
            <w:pPr>
              <w:pStyle w:val="TableText"/>
              <w:rPr>
                <w:rFonts w:ascii="Bahnschrift" w:hAnsi="Bahnschrift"/>
                <w:b/>
                <w:bCs/>
              </w:rPr>
            </w:pPr>
            <w:r w:rsidRPr="009B18B0">
              <w:rPr>
                <w:rFonts w:ascii="Bahnschrift" w:hAnsi="Bahnschrift"/>
                <w:b/>
                <w:bCs/>
              </w:rPr>
              <w:t>Working Hours:</w:t>
            </w:r>
          </w:p>
        </w:tc>
        <w:tc>
          <w:tcPr>
            <w:tcW w:w="7688" w:type="dxa"/>
          </w:tcPr>
          <w:p w14:paraId="1B7610F8" w14:textId="5921EA11" w:rsidR="00B932C5" w:rsidRPr="009B18B0" w:rsidRDefault="006403C7" w:rsidP="00117D53">
            <w:pPr>
              <w:pStyle w:val="TableText"/>
              <w:spacing w:before="0" w:after="0"/>
              <w:rPr>
                <w:rFonts w:ascii="Bahnschrift" w:hAnsi="Bahnschrift"/>
              </w:rPr>
            </w:pPr>
            <w:r>
              <w:rPr>
                <w:rFonts w:ascii="Bahnschrift" w:hAnsi="Bahnschrift"/>
              </w:rPr>
              <w:t>Monday – Friday 8.30 – 17.00</w:t>
            </w:r>
            <w:r w:rsidR="00117D53">
              <w:rPr>
                <w:rFonts w:ascii="Bahnschrift" w:hAnsi="Bahnschrift"/>
              </w:rPr>
              <w:t xml:space="preserve">, </w:t>
            </w:r>
            <w:r w:rsidR="00042C93">
              <w:rPr>
                <w:rFonts w:ascii="Bahnschrift" w:hAnsi="Bahnschrift"/>
              </w:rPr>
              <w:t>1-hour</w:t>
            </w:r>
            <w:r>
              <w:rPr>
                <w:rFonts w:ascii="Bahnschrift" w:hAnsi="Bahnschrift"/>
              </w:rPr>
              <w:t xml:space="preserve"> break</w:t>
            </w:r>
            <w:r w:rsidR="00117D53">
              <w:rPr>
                <w:rFonts w:ascii="Bahnschrift" w:hAnsi="Bahnschrift"/>
              </w:rPr>
              <w:t xml:space="preserve">, </w:t>
            </w:r>
            <w:r>
              <w:rPr>
                <w:rFonts w:ascii="Bahnschrift" w:hAnsi="Bahnschrift"/>
              </w:rPr>
              <w:t>37.5 hrs per week</w:t>
            </w:r>
            <w:r w:rsidR="00117D53">
              <w:rPr>
                <w:rFonts w:ascii="Bahnschrift" w:hAnsi="Bahnschrift"/>
              </w:rPr>
              <w:t xml:space="preserve"> (TERM TIME only)</w:t>
            </w:r>
          </w:p>
        </w:tc>
      </w:tr>
      <w:tr w:rsidR="00D14240" w14:paraId="67E2627E" w14:textId="77777777" w:rsidTr="00797C07">
        <w:trPr>
          <w:jc w:val="center"/>
        </w:trPr>
        <w:tc>
          <w:tcPr>
            <w:tcW w:w="1555" w:type="dxa"/>
          </w:tcPr>
          <w:p w14:paraId="0CBBA9C6" w14:textId="77777777" w:rsidR="00027D88" w:rsidRPr="009B18B0" w:rsidRDefault="0068375E" w:rsidP="00F040B1">
            <w:pPr>
              <w:pStyle w:val="TableText"/>
              <w:rPr>
                <w:rFonts w:ascii="Bahnschrift" w:hAnsi="Bahnschrift"/>
                <w:b/>
                <w:bCs/>
              </w:rPr>
            </w:pPr>
            <w:r w:rsidRPr="009B18B0">
              <w:rPr>
                <w:rFonts w:ascii="Bahnschrift" w:hAnsi="Bahnschrift"/>
                <w:b/>
                <w:bCs/>
              </w:rPr>
              <w:t>Reports to:</w:t>
            </w:r>
          </w:p>
        </w:tc>
        <w:tc>
          <w:tcPr>
            <w:tcW w:w="7688" w:type="dxa"/>
          </w:tcPr>
          <w:p w14:paraId="166CD2DF" w14:textId="2DB93F78" w:rsidR="00027D88" w:rsidRPr="009B18B0" w:rsidRDefault="006403C7" w:rsidP="00F040B1">
            <w:pPr>
              <w:pStyle w:val="TableText"/>
              <w:tabs>
                <w:tab w:val="center" w:pos="2209"/>
              </w:tabs>
              <w:rPr>
                <w:rFonts w:ascii="Bahnschrift" w:hAnsi="Bahnschrift"/>
              </w:rPr>
            </w:pPr>
            <w:r>
              <w:rPr>
                <w:rFonts w:ascii="Bahnschrift" w:hAnsi="Bahnschrift"/>
              </w:rPr>
              <w:t xml:space="preserve">Centre Manager </w:t>
            </w:r>
          </w:p>
        </w:tc>
      </w:tr>
      <w:tr w:rsidR="00D14240" w14:paraId="3268DDE5" w14:textId="77777777" w:rsidTr="00797C07">
        <w:trPr>
          <w:jc w:val="center"/>
        </w:trPr>
        <w:tc>
          <w:tcPr>
            <w:tcW w:w="1555" w:type="dxa"/>
          </w:tcPr>
          <w:p w14:paraId="72E95F6D" w14:textId="7CD98E66" w:rsidR="00027D88" w:rsidRPr="009B18B0" w:rsidRDefault="0068375E" w:rsidP="00F040B1">
            <w:pPr>
              <w:pStyle w:val="TableText"/>
              <w:rPr>
                <w:rFonts w:ascii="Bahnschrift" w:hAnsi="Bahnschrift"/>
                <w:b/>
                <w:bCs/>
              </w:rPr>
            </w:pPr>
            <w:r w:rsidRPr="009B18B0">
              <w:rPr>
                <w:rFonts w:ascii="Bahnschrift" w:hAnsi="Bahnschrift"/>
                <w:b/>
                <w:bCs/>
              </w:rPr>
              <w:t>Salary:</w:t>
            </w:r>
          </w:p>
        </w:tc>
        <w:tc>
          <w:tcPr>
            <w:tcW w:w="7688" w:type="dxa"/>
          </w:tcPr>
          <w:p w14:paraId="7DFEC8C3" w14:textId="3E630DE0" w:rsidR="00027D88" w:rsidRPr="009B18B0" w:rsidRDefault="00D40B35" w:rsidP="00F040B1">
            <w:pPr>
              <w:pStyle w:val="TableText"/>
              <w:rPr>
                <w:rFonts w:ascii="Bahnschrift" w:hAnsi="Bahnschrift"/>
              </w:rPr>
            </w:pPr>
            <w:r>
              <w:rPr>
                <w:rFonts w:ascii="Bahnschrift" w:hAnsi="Bahnschrift"/>
              </w:rPr>
              <w:t>£</w:t>
            </w:r>
            <w:r w:rsidR="006723F4">
              <w:rPr>
                <w:rFonts w:ascii="Bahnschrift" w:hAnsi="Bahnschrift"/>
              </w:rPr>
              <w:t>23,</w:t>
            </w:r>
            <w:r w:rsidR="00E91A0E">
              <w:rPr>
                <w:rFonts w:ascii="Bahnschrift" w:hAnsi="Bahnschrift"/>
              </w:rPr>
              <w:t>809.50</w:t>
            </w:r>
            <w:r w:rsidR="00117D53">
              <w:rPr>
                <w:rFonts w:ascii="Bahnschrift" w:hAnsi="Bahnschrift"/>
              </w:rPr>
              <w:t xml:space="preserve"> </w:t>
            </w:r>
            <w:r>
              <w:rPr>
                <w:rFonts w:ascii="Bahnschrift" w:hAnsi="Bahnschrift"/>
              </w:rPr>
              <w:t>gross per annum</w:t>
            </w:r>
            <w:r w:rsidR="006723F4">
              <w:rPr>
                <w:rFonts w:ascii="Bahnschrift" w:hAnsi="Bahnschrift"/>
              </w:rPr>
              <w:t xml:space="preserve"> (pro rata</w:t>
            </w:r>
            <w:r w:rsidR="00797C07">
              <w:rPr>
                <w:rFonts w:ascii="Bahnschrift" w:hAnsi="Bahnschrift"/>
              </w:rPr>
              <w:t xml:space="preserve"> calculation £20,</w:t>
            </w:r>
            <w:r w:rsidR="00E91A0E">
              <w:rPr>
                <w:rFonts w:ascii="Bahnschrift" w:hAnsi="Bahnschrift"/>
              </w:rPr>
              <w:t>879.10</w:t>
            </w:r>
            <w:r w:rsidR="006723F4">
              <w:rPr>
                <w:rFonts w:ascii="Bahnschrift" w:hAnsi="Bahnschrift"/>
              </w:rPr>
              <w:t>)</w:t>
            </w:r>
          </w:p>
        </w:tc>
      </w:tr>
    </w:tbl>
    <w:p w14:paraId="244A2CB2" w14:textId="77777777" w:rsidR="0038701A" w:rsidRPr="009B18B0" w:rsidRDefault="0038701A" w:rsidP="0038701A">
      <w:pPr>
        <w:rPr>
          <w:rFonts w:ascii="Bahnschrift" w:hAnsi="Bahnschrift"/>
          <w:b/>
          <w:bCs/>
        </w:rPr>
      </w:pPr>
    </w:p>
    <w:p w14:paraId="52CBEA69" w14:textId="7265243F" w:rsidR="003C2395"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What </w:t>
      </w:r>
      <w:r w:rsidR="00DD4297" w:rsidRPr="009B18B0">
        <w:rPr>
          <w:rFonts w:ascii="Bahnschrift" w:hAnsi="Bahnschrift"/>
          <w:b/>
          <w:bCs/>
        </w:rPr>
        <w:t>are we</w:t>
      </w:r>
      <w:r w:rsidRPr="009B18B0">
        <w:rPr>
          <w:rFonts w:ascii="Bahnschrift" w:hAnsi="Bahnschrift"/>
          <w:b/>
          <w:bCs/>
        </w:rPr>
        <w:t xml:space="preserve"> looking for</w:t>
      </w:r>
      <w:r w:rsidR="004D7DB1" w:rsidRPr="009B18B0">
        <w:rPr>
          <w:rFonts w:ascii="Bahnschrift" w:hAnsi="Bahnschrift"/>
          <w:b/>
          <w:bCs/>
        </w:rPr>
        <w:t>?</w:t>
      </w:r>
      <w:r w:rsidRPr="009B18B0">
        <w:rPr>
          <w:rFonts w:ascii="Bahnschrift" w:hAnsi="Bahnschrift"/>
          <w:b/>
          <w:bCs/>
        </w:rPr>
        <w:t xml:space="preserve"> </w:t>
      </w:r>
    </w:p>
    <w:p w14:paraId="27C90FE6" w14:textId="77777777" w:rsidR="00566D60" w:rsidRDefault="00566D60" w:rsidP="00DB3B98">
      <w:pPr>
        <w:rPr>
          <w:rFonts w:ascii="Bahnschrift" w:hAnsi="Bahnschrift"/>
          <w:b/>
          <w:bCs/>
        </w:rPr>
      </w:pPr>
    </w:p>
    <w:p w14:paraId="171813C2" w14:textId="1DCD29FF" w:rsidR="0027164E" w:rsidRPr="00B932C5" w:rsidRDefault="0027164E" w:rsidP="0027164E">
      <w:pPr>
        <w:rPr>
          <w:rFonts w:ascii="Bahnschrift" w:hAnsi="Bahnschrift"/>
        </w:rPr>
      </w:pPr>
      <w:r w:rsidRPr="00B932C5">
        <w:rPr>
          <w:rFonts w:ascii="Bahnschrift" w:hAnsi="Bahnschrift"/>
        </w:rPr>
        <w:t xml:space="preserve">TCHC is looking for a Learning </w:t>
      </w:r>
      <w:r w:rsidR="007D67AA">
        <w:rPr>
          <w:rFonts w:ascii="Bahnschrift" w:hAnsi="Bahnschrift"/>
        </w:rPr>
        <w:t>Support</w:t>
      </w:r>
      <w:r w:rsidRPr="00B932C5">
        <w:rPr>
          <w:rFonts w:ascii="Bahnschrift" w:hAnsi="Bahnschrift"/>
        </w:rPr>
        <w:t xml:space="preserve"> Assistant who will be creative and engaging to ensure individual</w:t>
      </w:r>
      <w:r w:rsidR="00B932C5" w:rsidRPr="00B932C5">
        <w:rPr>
          <w:rFonts w:ascii="Bahnschrift" w:hAnsi="Bahnschrift"/>
        </w:rPr>
        <w:t xml:space="preserve"> learners</w:t>
      </w:r>
      <w:r w:rsidRPr="00B932C5">
        <w:rPr>
          <w:rFonts w:ascii="Bahnschrift" w:hAnsi="Bahnschrift"/>
        </w:rPr>
        <w:t xml:space="preserve"> achieve their qualification</w:t>
      </w:r>
      <w:r w:rsidR="00B932C5" w:rsidRPr="00B932C5">
        <w:rPr>
          <w:rFonts w:ascii="Bahnschrift" w:hAnsi="Bahnschrift"/>
        </w:rPr>
        <w:t>s and develop their skills while learning</w:t>
      </w:r>
      <w:r w:rsidR="00B932C5">
        <w:rPr>
          <w:rFonts w:ascii="Bahnschrift" w:hAnsi="Bahnschrift"/>
        </w:rPr>
        <w:t xml:space="preserve">. </w:t>
      </w:r>
      <w:r w:rsidRPr="00B932C5">
        <w:rPr>
          <w:rFonts w:ascii="Bahnschrift" w:hAnsi="Bahnschrift"/>
        </w:rPr>
        <w:t xml:space="preserve">Working with individuals who may present challenges, your </w:t>
      </w:r>
      <w:r w:rsidR="00B932C5" w:rsidRPr="00B932C5">
        <w:rPr>
          <w:rFonts w:ascii="Bahnschrift" w:hAnsi="Bahnschrift"/>
        </w:rPr>
        <w:t xml:space="preserve">support </w:t>
      </w:r>
      <w:r w:rsidRPr="00B932C5">
        <w:rPr>
          <w:rFonts w:ascii="Bahnschrift" w:hAnsi="Bahnschrift"/>
        </w:rPr>
        <w:t xml:space="preserve">will be </w:t>
      </w:r>
      <w:r w:rsidR="00B932C5">
        <w:rPr>
          <w:rFonts w:ascii="Bahnschrift" w:hAnsi="Bahnschrift"/>
        </w:rPr>
        <w:t xml:space="preserve">patient while demonstrating </w:t>
      </w:r>
      <w:r w:rsidR="00D40B35">
        <w:rPr>
          <w:rFonts w:ascii="Bahnschrift" w:hAnsi="Bahnschrift"/>
        </w:rPr>
        <w:t xml:space="preserve">empathy </w:t>
      </w:r>
      <w:r w:rsidR="00D40B35" w:rsidRPr="00B932C5">
        <w:rPr>
          <w:rFonts w:ascii="Bahnschrift" w:hAnsi="Bahnschrift"/>
        </w:rPr>
        <w:t>and</w:t>
      </w:r>
      <w:r w:rsidRPr="00B932C5">
        <w:rPr>
          <w:rFonts w:ascii="Bahnschrift" w:hAnsi="Bahnschrift"/>
        </w:rPr>
        <w:t xml:space="preserve"> engaging to ensure individuals achieve their</w:t>
      </w:r>
      <w:r w:rsidR="00B932C5">
        <w:rPr>
          <w:rFonts w:ascii="Bahnschrift" w:hAnsi="Bahnschrift"/>
        </w:rPr>
        <w:t xml:space="preserve"> aspirations</w:t>
      </w:r>
      <w:r w:rsidRPr="00B932C5">
        <w:rPr>
          <w:rFonts w:ascii="Bahnschrift" w:hAnsi="Bahnschrift"/>
        </w:rPr>
        <w:t xml:space="preserve"> in all subjects. </w:t>
      </w:r>
    </w:p>
    <w:p w14:paraId="048AF9C9" w14:textId="77777777" w:rsidR="0027164E" w:rsidRPr="00B932C5" w:rsidRDefault="0027164E" w:rsidP="0027164E">
      <w:pPr>
        <w:rPr>
          <w:rFonts w:ascii="Bahnschrift" w:hAnsi="Bahnschrift"/>
        </w:rPr>
      </w:pPr>
    </w:p>
    <w:p w14:paraId="25002C2D" w14:textId="77777777" w:rsidR="00797C07" w:rsidRDefault="0068375E" w:rsidP="000D5CDA">
      <w:pPr>
        <w:rPr>
          <w:rFonts w:ascii="Bahnschrift" w:hAnsi="Bahnschrift"/>
          <w:b/>
          <w:bCs/>
          <w:color w:val="004687" w:themeColor="accent6"/>
        </w:rPr>
      </w:pPr>
      <w:r w:rsidRPr="00117D53">
        <w:rPr>
          <w:rFonts w:ascii="Bahnschrift" w:hAnsi="Bahnschrift"/>
          <w:b/>
          <w:bCs/>
          <w:color w:val="004687" w:themeColor="accent6"/>
        </w:rPr>
        <w:t>Qualifications</w:t>
      </w:r>
    </w:p>
    <w:p w14:paraId="12BA477F" w14:textId="4C925628" w:rsidR="000D5CDA" w:rsidRPr="004C53EF" w:rsidRDefault="0068375E" w:rsidP="000D5CDA">
      <w:pPr>
        <w:rPr>
          <w:rFonts w:ascii="Bahnschrift" w:hAnsi="Bahnschrift"/>
          <w:b/>
          <w:bCs/>
        </w:rPr>
      </w:pPr>
      <w:r w:rsidRPr="00117D53">
        <w:rPr>
          <w:rFonts w:ascii="Bahnschrift" w:hAnsi="Bahnschrift"/>
          <w:b/>
          <w:bCs/>
          <w:color w:val="004687" w:themeColor="accent6"/>
        </w:rPr>
        <w:t xml:space="preserve"> </w:t>
      </w:r>
      <w:r w:rsidRPr="009B18B0">
        <w:rPr>
          <w:rFonts w:ascii="Bahnschrift" w:hAnsi="Bahnschrift"/>
        </w:rPr>
        <w:tab/>
        <w:t xml:space="preserve"> </w:t>
      </w:r>
      <w:r w:rsidRPr="009B18B0">
        <w:rPr>
          <w:rFonts w:ascii="Bahnschrift" w:hAnsi="Bahnschrift"/>
        </w:rPr>
        <w:tab/>
        <w:t xml:space="preserve"> </w:t>
      </w:r>
    </w:p>
    <w:p w14:paraId="0C30A028" w14:textId="2B93FA5B" w:rsidR="0027164E" w:rsidRPr="0027164E" w:rsidRDefault="0027164E" w:rsidP="0027164E">
      <w:pPr>
        <w:pStyle w:val="ListParagraph"/>
        <w:numPr>
          <w:ilvl w:val="0"/>
          <w:numId w:val="42"/>
        </w:numPr>
        <w:rPr>
          <w:rFonts w:ascii="Bahnschrift" w:hAnsi="Bahnschrift"/>
        </w:rPr>
      </w:pPr>
      <w:r w:rsidRPr="0027164E">
        <w:rPr>
          <w:rFonts w:ascii="Bahnschrift" w:hAnsi="Bahnschrift"/>
        </w:rPr>
        <w:t>Learning support qualification or willing to work toward</w:t>
      </w:r>
      <w:r w:rsidR="00797C07">
        <w:rPr>
          <w:rFonts w:ascii="Bahnschrift" w:hAnsi="Bahnschrift"/>
        </w:rPr>
        <w:t xml:space="preserve">s </w:t>
      </w:r>
      <w:r w:rsidR="00447D9C">
        <w:rPr>
          <w:rFonts w:ascii="Bahnschrift" w:hAnsi="Bahnschrift"/>
        </w:rPr>
        <w:t>(desirable)</w:t>
      </w:r>
    </w:p>
    <w:p w14:paraId="3132696C" w14:textId="578B32CD" w:rsidR="003C1E1B" w:rsidRDefault="0027164E" w:rsidP="0027164E">
      <w:pPr>
        <w:pStyle w:val="ListParagraph"/>
        <w:numPr>
          <w:ilvl w:val="0"/>
          <w:numId w:val="42"/>
        </w:numPr>
        <w:rPr>
          <w:rFonts w:ascii="Bahnschrift" w:hAnsi="Bahnschrift"/>
        </w:rPr>
      </w:pPr>
      <w:r w:rsidRPr="0027164E">
        <w:rPr>
          <w:rFonts w:ascii="Bahnschrift" w:hAnsi="Bahnschrift"/>
        </w:rPr>
        <w:t>GCSE (or equivalent) in English and maths at grade C</w:t>
      </w:r>
      <w:r w:rsidR="00447D9C">
        <w:rPr>
          <w:rFonts w:ascii="Bahnschrift" w:hAnsi="Bahnschrift"/>
        </w:rPr>
        <w:t xml:space="preserve">/4 </w:t>
      </w:r>
      <w:r w:rsidRPr="0027164E">
        <w:rPr>
          <w:rFonts w:ascii="Bahnschrift" w:hAnsi="Bahnschrift"/>
        </w:rPr>
        <w:t>or above</w:t>
      </w:r>
      <w:r w:rsidR="00447D9C">
        <w:rPr>
          <w:rFonts w:ascii="Bahnschrift" w:hAnsi="Bahnschrift"/>
        </w:rPr>
        <w:t xml:space="preserve"> </w:t>
      </w:r>
      <w:r w:rsidR="00797C07">
        <w:rPr>
          <w:rFonts w:ascii="Bahnschrift" w:hAnsi="Bahnschrift"/>
        </w:rPr>
        <w:t>(</w:t>
      </w:r>
      <w:r w:rsidR="00797C07" w:rsidRPr="0027164E">
        <w:rPr>
          <w:rFonts w:ascii="Bahnschrift" w:hAnsi="Bahnschrift"/>
        </w:rPr>
        <w:t>essential</w:t>
      </w:r>
      <w:r w:rsidR="00447D9C">
        <w:rPr>
          <w:rFonts w:ascii="Bahnschrift" w:hAnsi="Bahnschrift"/>
        </w:rPr>
        <w:t>)</w:t>
      </w:r>
      <w:r w:rsidRPr="0027164E">
        <w:rPr>
          <w:rFonts w:ascii="Bahnschrift" w:hAnsi="Bahnschrift"/>
        </w:rPr>
        <w:tab/>
      </w:r>
    </w:p>
    <w:p w14:paraId="7AA9A020" w14:textId="0315F5A3" w:rsidR="00447D9C" w:rsidRDefault="00447D9C" w:rsidP="0027164E">
      <w:pPr>
        <w:pStyle w:val="ListParagraph"/>
        <w:numPr>
          <w:ilvl w:val="0"/>
          <w:numId w:val="42"/>
        </w:numPr>
        <w:rPr>
          <w:rFonts w:ascii="Bahnschrift" w:hAnsi="Bahnschrift"/>
        </w:rPr>
      </w:pPr>
      <w:r>
        <w:rPr>
          <w:rFonts w:ascii="Bahnschrift" w:hAnsi="Bahnschrift"/>
        </w:rPr>
        <w:t xml:space="preserve">SEND </w:t>
      </w:r>
      <w:r w:rsidR="007D67AA">
        <w:rPr>
          <w:rFonts w:ascii="Bahnschrift" w:hAnsi="Bahnschrift"/>
        </w:rPr>
        <w:t>experience</w:t>
      </w:r>
      <w:r>
        <w:rPr>
          <w:rFonts w:ascii="Bahnschrift" w:hAnsi="Bahnschrift"/>
        </w:rPr>
        <w:t xml:space="preserve"> (desirable)</w:t>
      </w:r>
    </w:p>
    <w:p w14:paraId="6C2F53C3" w14:textId="5B294FF2" w:rsidR="00447D9C" w:rsidRPr="0027164E" w:rsidRDefault="00447D9C" w:rsidP="0027164E">
      <w:pPr>
        <w:pStyle w:val="ListParagraph"/>
        <w:numPr>
          <w:ilvl w:val="0"/>
          <w:numId w:val="42"/>
        </w:numPr>
        <w:rPr>
          <w:rFonts w:ascii="Bahnschrift" w:hAnsi="Bahnschrift"/>
        </w:rPr>
      </w:pPr>
      <w:r>
        <w:rPr>
          <w:rFonts w:ascii="Bahnschrift" w:hAnsi="Bahnschrift"/>
        </w:rPr>
        <w:t xml:space="preserve">SEND CPD (desirable) </w:t>
      </w:r>
    </w:p>
    <w:p w14:paraId="70597F9C" w14:textId="34817B2F" w:rsidR="003C1E1B" w:rsidRDefault="003C1E1B" w:rsidP="00A80A04">
      <w:pPr>
        <w:pStyle w:val="ListParagraph"/>
        <w:ind w:left="720"/>
        <w:rPr>
          <w:rFonts w:ascii="Bahnschrift" w:hAnsi="Bahnschrift"/>
        </w:rPr>
      </w:pPr>
    </w:p>
    <w:p w14:paraId="7C02F704" w14:textId="77777777" w:rsidR="00797C07" w:rsidRDefault="0068375E" w:rsidP="0013018D">
      <w:pPr>
        <w:rPr>
          <w:rFonts w:ascii="Bahnschrift" w:hAnsi="Bahnschrift"/>
          <w:b/>
          <w:bCs/>
          <w:color w:val="004687" w:themeColor="accent6"/>
        </w:rPr>
      </w:pPr>
      <w:r w:rsidRPr="00117D53">
        <w:rPr>
          <w:rFonts w:ascii="Bahnschrift" w:hAnsi="Bahnschrift"/>
          <w:b/>
          <w:bCs/>
          <w:color w:val="004687" w:themeColor="accent6"/>
        </w:rPr>
        <w:t>Main Tasks &amp; Responsibilities</w:t>
      </w:r>
    </w:p>
    <w:p w14:paraId="5DFCED2B" w14:textId="1DE88354" w:rsidR="0013018D" w:rsidRPr="00117D53" w:rsidRDefault="0068375E" w:rsidP="0013018D">
      <w:pPr>
        <w:rPr>
          <w:rFonts w:ascii="Bahnschrift" w:hAnsi="Bahnschrift"/>
          <w:b/>
          <w:bCs/>
          <w:color w:val="004687" w:themeColor="accent6"/>
        </w:rPr>
      </w:pPr>
      <w:r w:rsidRPr="00117D53">
        <w:rPr>
          <w:rFonts w:ascii="Bahnschrift" w:hAnsi="Bahnschrift"/>
          <w:b/>
          <w:bCs/>
          <w:color w:val="004687" w:themeColor="accent6"/>
        </w:rPr>
        <w:t xml:space="preserve"> </w:t>
      </w:r>
    </w:p>
    <w:p w14:paraId="61B0F7DF"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help reinforce learning. </w:t>
      </w:r>
    </w:p>
    <w:p w14:paraId="5D220611"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assist students with physical needs. </w:t>
      </w:r>
    </w:p>
    <w:p w14:paraId="7D4FB521" w14:textId="427EFBB2"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lastRenderedPageBreak/>
        <w:t xml:space="preserve">To help students </w:t>
      </w:r>
      <w:r w:rsidR="00797C07">
        <w:rPr>
          <w:rFonts w:ascii="Bahnschrift" w:hAnsi="Bahnschrift" w:cstheme="minorHAnsi"/>
        </w:rPr>
        <w:t>appropriately record work</w:t>
      </w:r>
      <w:r w:rsidRPr="000D1678">
        <w:rPr>
          <w:rFonts w:ascii="Bahnschrift" w:hAnsi="Bahnschrift" w:cstheme="minorHAnsi"/>
        </w:rPr>
        <w:t>.</w:t>
      </w:r>
    </w:p>
    <w:p w14:paraId="75E4B5F6"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develop study and organisational skills. </w:t>
      </w:r>
    </w:p>
    <w:p w14:paraId="62258BB0"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help keep the students on task and to build motivation. </w:t>
      </w:r>
    </w:p>
    <w:p w14:paraId="556CB960"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model good practice. </w:t>
      </w:r>
    </w:p>
    <w:p w14:paraId="036D725A" w14:textId="03E3E5DC" w:rsidR="00566D60" w:rsidRPr="004C53EF" w:rsidRDefault="004C53EF" w:rsidP="0013018D">
      <w:pPr>
        <w:pStyle w:val="ListParagraph"/>
        <w:numPr>
          <w:ilvl w:val="0"/>
          <w:numId w:val="43"/>
        </w:numPr>
        <w:rPr>
          <w:rFonts w:ascii="Bahnschrift" w:hAnsi="Bahnschrift" w:cstheme="minorHAnsi"/>
        </w:rPr>
      </w:pPr>
      <w:r w:rsidRPr="000D1678">
        <w:rPr>
          <w:rFonts w:ascii="Bahnschrift" w:hAnsi="Bahnschrift" w:cstheme="minorHAnsi"/>
        </w:rPr>
        <w:t xml:space="preserve">To help build the student/s’ confidence and enhance self-esteem. </w:t>
      </w:r>
    </w:p>
    <w:p w14:paraId="7C6F5346" w14:textId="1A75C99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have formal and informal meetings with tutors to contribute to planning </w:t>
      </w:r>
      <w:r w:rsidR="00797C07">
        <w:rPr>
          <w:rFonts w:ascii="Bahnschrift" w:hAnsi="Bahnschrift" w:cstheme="minorHAnsi"/>
        </w:rPr>
        <w:t>lessons/activities</w:t>
      </w:r>
      <w:r w:rsidRPr="000D1678">
        <w:rPr>
          <w:rFonts w:ascii="Bahnschrift" w:hAnsi="Bahnschrift" w:cstheme="minorHAnsi"/>
        </w:rPr>
        <w:t xml:space="preserve">. </w:t>
      </w:r>
    </w:p>
    <w:p w14:paraId="640ED28B" w14:textId="0FDA8B87"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prepare students beforehand for a task.</w:t>
      </w:r>
    </w:p>
    <w:p w14:paraId="27B0017A" w14:textId="59F1D55E"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work on differentiated activities with identified groups. </w:t>
      </w:r>
    </w:p>
    <w:p w14:paraId="26357D23" w14:textId="077A0CE1"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support the tutor in implementing specific teaching programmes.</w:t>
      </w:r>
    </w:p>
    <w:p w14:paraId="5FE07E04" w14:textId="3334DDE8"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supervise practical tasks.</w:t>
      </w:r>
    </w:p>
    <w:p w14:paraId="76D9A6F2" w14:textId="1BCD9210"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be involved in keeping records and evaluating identified students’ progress. Support the creation of individual learning plans.</w:t>
      </w:r>
    </w:p>
    <w:p w14:paraId="16E68F46" w14:textId="352537ED"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Support learners in all lessons and around the centre</w:t>
      </w:r>
    </w:p>
    <w:p w14:paraId="26131F90" w14:textId="123F4FE2"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Provide </w:t>
      </w:r>
      <w:r w:rsidR="00797C07">
        <w:rPr>
          <w:rFonts w:ascii="Bahnschrift" w:hAnsi="Bahnschrift" w:cstheme="minorHAnsi"/>
        </w:rPr>
        <w:t>one-to-one</w:t>
      </w:r>
      <w:r w:rsidRPr="000D1678">
        <w:rPr>
          <w:rFonts w:ascii="Bahnschrift" w:hAnsi="Bahnschrift" w:cstheme="minorHAnsi"/>
        </w:rPr>
        <w:t xml:space="preserve"> support to learners where necessary</w:t>
      </w:r>
    </w:p>
    <w:p w14:paraId="46AE9474" w14:textId="427C43DD"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Act as a key worker to specific learners through their learning </w:t>
      </w:r>
    </w:p>
    <w:p w14:paraId="4188035F" w14:textId="3DA505E8"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Liaise with relevant team members to ensure learners achieve their targets and progress </w:t>
      </w:r>
      <w:r w:rsidR="00797C07">
        <w:rPr>
          <w:rFonts w:ascii="Bahnschrift" w:hAnsi="Bahnschrift" w:cstheme="minorHAnsi"/>
        </w:rPr>
        <w:t>toward</w:t>
      </w:r>
      <w:r w:rsidRPr="000D1678">
        <w:rPr>
          <w:rFonts w:ascii="Bahnschrift" w:hAnsi="Bahnschrift" w:cstheme="minorHAnsi"/>
        </w:rPr>
        <w:t xml:space="preserve"> appropriate outcomes</w:t>
      </w:r>
    </w:p>
    <w:p w14:paraId="19F62BB4" w14:textId="5C6296B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Read and analyse EHCP’s ensuring you identify the learning needs of the individual while ensuring the correct resources are in place for individuals </w:t>
      </w:r>
    </w:p>
    <w:p w14:paraId="7C0989E5" w14:textId="5ACB9175" w:rsidR="0027164E" w:rsidRPr="00447D9C" w:rsidRDefault="0027164E" w:rsidP="00447D9C">
      <w:pPr>
        <w:pStyle w:val="ListParagraph"/>
        <w:numPr>
          <w:ilvl w:val="0"/>
          <w:numId w:val="43"/>
        </w:numPr>
        <w:rPr>
          <w:rFonts w:ascii="Bahnschrift" w:hAnsi="Bahnschrift" w:cstheme="minorHAnsi"/>
        </w:rPr>
      </w:pPr>
      <w:r w:rsidRPr="000D1678">
        <w:rPr>
          <w:rFonts w:ascii="Bahnschrift" w:hAnsi="Bahnschrift" w:cstheme="minorHAnsi"/>
        </w:rPr>
        <w:t>Provide appropriate encouragement, guidance and support to learners to help them progress</w:t>
      </w:r>
    </w:p>
    <w:p w14:paraId="14FC090F" w14:textId="541593CF"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Complete all required documentation accurately and within agreed timescales</w:t>
      </w:r>
    </w:p>
    <w:p w14:paraId="6DB2F281" w14:textId="2BB5D18A"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Any complaints are raised accordingly in line with TCHC’s Complaints Policy</w:t>
      </w:r>
    </w:p>
    <w:p w14:paraId="050E3960" w14:textId="51EDC45C" w:rsidR="0027164E" w:rsidRPr="000D1678" w:rsidRDefault="0027164E" w:rsidP="000D1678">
      <w:pPr>
        <w:pStyle w:val="ListParagraph"/>
        <w:numPr>
          <w:ilvl w:val="0"/>
          <w:numId w:val="43"/>
        </w:numPr>
        <w:rPr>
          <w:rFonts w:ascii="Bahnschrift" w:hAnsi="Bahnschrift" w:cstheme="minorHAnsi"/>
        </w:rPr>
      </w:pPr>
      <w:proofErr w:type="gramStart"/>
      <w:r w:rsidRPr="000D1678">
        <w:rPr>
          <w:rFonts w:ascii="Bahnschrift" w:hAnsi="Bahnschrift" w:cstheme="minorHAnsi"/>
        </w:rPr>
        <w:t>Act as an ambassador for TCHC Ltd at all times</w:t>
      </w:r>
      <w:proofErr w:type="gramEnd"/>
      <w:r w:rsidRPr="000D1678">
        <w:rPr>
          <w:rFonts w:ascii="Bahnschrift" w:hAnsi="Bahnschrift" w:cstheme="minorHAnsi"/>
        </w:rPr>
        <w:t xml:space="preserve">, providing key information to all parties involved </w:t>
      </w:r>
      <w:r w:rsidR="00797C07">
        <w:rPr>
          <w:rFonts w:ascii="Bahnschrift" w:hAnsi="Bahnschrift" w:cstheme="minorHAnsi"/>
        </w:rPr>
        <w:t>in</w:t>
      </w:r>
      <w:r w:rsidRPr="000D1678">
        <w:rPr>
          <w:rFonts w:ascii="Bahnschrift" w:hAnsi="Bahnschrift" w:cstheme="minorHAnsi"/>
        </w:rPr>
        <w:t xml:space="preserve"> the learner journey</w:t>
      </w:r>
    </w:p>
    <w:p w14:paraId="0DBBCAC1" w14:textId="1E648A9B"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Create conducive learning environments to optimise learners’ </w:t>
      </w:r>
      <w:r w:rsidR="00797C07">
        <w:rPr>
          <w:rFonts w:ascii="Bahnschrift" w:hAnsi="Bahnschrift" w:cstheme="minorHAnsi"/>
        </w:rPr>
        <w:t>journeys</w:t>
      </w:r>
      <w:r w:rsidRPr="000D1678">
        <w:rPr>
          <w:rFonts w:ascii="Bahnschrift" w:hAnsi="Bahnschrift" w:cstheme="minorHAnsi"/>
        </w:rPr>
        <w:t xml:space="preserve"> and support positive outcomes</w:t>
      </w:r>
    </w:p>
    <w:p w14:paraId="785E0E66" w14:textId="4CF7E639"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Actively ensure </w:t>
      </w:r>
      <w:r w:rsidR="00797C07">
        <w:rPr>
          <w:rFonts w:ascii="Bahnschrift" w:hAnsi="Bahnschrift" w:cstheme="minorHAnsi"/>
        </w:rPr>
        <w:t xml:space="preserve">your </w:t>
      </w:r>
      <w:r w:rsidRPr="000D1678">
        <w:rPr>
          <w:rFonts w:ascii="Bahnschrift" w:hAnsi="Bahnschrift" w:cstheme="minorHAnsi"/>
        </w:rPr>
        <w:t>own CPD is kept up to date as per the requirements for your subject area</w:t>
      </w:r>
    </w:p>
    <w:p w14:paraId="0A8202D0" w14:textId="04C6ACB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w:t>
      </w:r>
      <w:proofErr w:type="gramStart"/>
      <w:r w:rsidRPr="000D1678">
        <w:rPr>
          <w:rFonts w:ascii="Bahnschrift" w:hAnsi="Bahnschrift" w:cstheme="minorHAnsi"/>
        </w:rPr>
        <w:t>take into account</w:t>
      </w:r>
      <w:proofErr w:type="gramEnd"/>
      <w:r w:rsidRPr="000D1678">
        <w:rPr>
          <w:rFonts w:ascii="Bahnschrift" w:hAnsi="Bahnschrift" w:cstheme="minorHAnsi"/>
        </w:rPr>
        <w:t xml:space="preserve"> the student/s’ special needs and ensure their access to the lesson and its content through appropriate clarification, explanations, equipment and materials. </w:t>
      </w:r>
    </w:p>
    <w:p w14:paraId="38B2AE18" w14:textId="16054BAA"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build and maintain successful relationships with </w:t>
      </w:r>
      <w:r w:rsidR="00797C07">
        <w:rPr>
          <w:rFonts w:ascii="Bahnschrift" w:hAnsi="Bahnschrift" w:cstheme="minorHAnsi"/>
        </w:rPr>
        <w:t>students</w:t>
      </w:r>
      <w:r w:rsidRPr="000D1678">
        <w:rPr>
          <w:rFonts w:ascii="Bahnschrift" w:hAnsi="Bahnschrift" w:cstheme="minorHAnsi"/>
        </w:rPr>
        <w:t>, treat them consistently, with respect and consideration.</w:t>
      </w:r>
    </w:p>
    <w:p w14:paraId="39CDA1F7" w14:textId="353AB811"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help promote independent learning. </w:t>
      </w:r>
    </w:p>
    <w:p w14:paraId="2F07452B" w14:textId="77777777" w:rsidR="00447D9C" w:rsidRPr="00447D9C" w:rsidRDefault="00447D9C" w:rsidP="00447D9C">
      <w:pPr>
        <w:pStyle w:val="ListParagraph"/>
        <w:ind w:left="720"/>
        <w:rPr>
          <w:rFonts w:ascii="Bahnschrift" w:hAnsi="Bahnschrift" w:cstheme="minorHAnsi"/>
        </w:rPr>
      </w:pPr>
    </w:p>
    <w:p w14:paraId="6547E72A" w14:textId="77777777" w:rsidR="00162110" w:rsidRPr="00117D53" w:rsidRDefault="00162110" w:rsidP="00162110">
      <w:pPr>
        <w:rPr>
          <w:rFonts w:ascii="Bahnschrift" w:hAnsi="Bahnschrift" w:cstheme="minorHAnsi"/>
          <w:b/>
          <w:bCs/>
          <w:color w:val="004687" w:themeColor="accent6"/>
        </w:rPr>
      </w:pPr>
      <w:r w:rsidRPr="00117D53">
        <w:rPr>
          <w:rFonts w:ascii="Bahnschrift" w:hAnsi="Bahnschrift" w:cstheme="minorHAnsi"/>
          <w:b/>
          <w:bCs/>
          <w:color w:val="004687" w:themeColor="accent6"/>
        </w:rPr>
        <w:t xml:space="preserve">Monitoring and Continual Improvement </w:t>
      </w:r>
    </w:p>
    <w:p w14:paraId="127C2049" w14:textId="77777777" w:rsidR="00162110" w:rsidRPr="00162110" w:rsidRDefault="00162110" w:rsidP="00162110">
      <w:pPr>
        <w:rPr>
          <w:rFonts w:ascii="Bahnschrift" w:hAnsi="Bahnschrift" w:cstheme="minorHAnsi"/>
        </w:rPr>
      </w:pPr>
    </w:p>
    <w:p w14:paraId="3EEF44D2" w14:textId="229D92DD"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Follow the education inspection framework.</w:t>
      </w:r>
    </w:p>
    <w:p w14:paraId="7C2FFDE2" w14:textId="3CEB64BF"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 xml:space="preserve">Undertake regular CPD and record it using company documents. </w:t>
      </w:r>
    </w:p>
    <w:p w14:paraId="582BBFE3" w14:textId="5BADB123"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Undertake qualifications where suitable as part of your own learning and development.</w:t>
      </w:r>
    </w:p>
    <w:p w14:paraId="216D39D0" w14:textId="675A3E5C"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62CEF976" w14:textId="790A1234"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Ensure any complaints are raised accordingly in line with TCHC’s Complaints Policy</w:t>
      </w:r>
    </w:p>
    <w:p w14:paraId="4922893A" w14:textId="77777777" w:rsidR="004C53EF" w:rsidRDefault="004C53EF" w:rsidP="00162110">
      <w:pPr>
        <w:rPr>
          <w:rFonts w:ascii="Bahnschrift" w:hAnsi="Bahnschrift" w:cstheme="minorHAnsi"/>
          <w:b/>
          <w:bCs/>
        </w:rPr>
      </w:pPr>
    </w:p>
    <w:p w14:paraId="288EE5DD" w14:textId="680CABAA" w:rsidR="00162110" w:rsidRPr="00117D53" w:rsidRDefault="00162110" w:rsidP="00162110">
      <w:pPr>
        <w:rPr>
          <w:rFonts w:ascii="Bahnschrift" w:hAnsi="Bahnschrift" w:cstheme="minorHAnsi"/>
          <w:b/>
          <w:bCs/>
          <w:color w:val="004687" w:themeColor="accent6"/>
        </w:rPr>
      </w:pPr>
      <w:r w:rsidRPr="00117D53">
        <w:rPr>
          <w:rFonts w:ascii="Bahnschrift" w:hAnsi="Bahnschrift" w:cstheme="minorHAnsi"/>
          <w:b/>
          <w:bCs/>
          <w:color w:val="004687" w:themeColor="accent6"/>
        </w:rPr>
        <w:t>Teamwork</w:t>
      </w:r>
    </w:p>
    <w:p w14:paraId="0D15259B" w14:textId="77777777" w:rsidR="00162110" w:rsidRPr="00162110" w:rsidRDefault="00162110" w:rsidP="00162110">
      <w:pPr>
        <w:rPr>
          <w:rFonts w:ascii="Bahnschrift" w:hAnsi="Bahnschrift" w:cstheme="minorHAnsi"/>
        </w:rPr>
      </w:pPr>
    </w:p>
    <w:p w14:paraId="7F50685F" w14:textId="14C0C528"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Liaise with relevant team members to ensure learners achieve their targets and progress into appropriate outcomes</w:t>
      </w:r>
    </w:p>
    <w:p w14:paraId="4AC10623" w14:textId="4E3ABEF8"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Establish, develop and maintain effective working relationships with other external organisations involved with the service and learners</w:t>
      </w:r>
    </w:p>
    <w:p w14:paraId="6A154FD8" w14:textId="74D6EBA2"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Attend monthly team meetings with line manager to discuss feedback</w:t>
      </w:r>
    </w:p>
    <w:p w14:paraId="4EA4F739" w14:textId="77777777" w:rsidR="00162110" w:rsidRPr="00162110" w:rsidRDefault="00162110" w:rsidP="00162110">
      <w:pPr>
        <w:rPr>
          <w:rFonts w:ascii="Bahnschrift" w:hAnsi="Bahnschrift" w:cstheme="minorHAnsi"/>
        </w:rPr>
      </w:pPr>
    </w:p>
    <w:p w14:paraId="29AD12CF" w14:textId="77777777" w:rsidR="00162110" w:rsidRPr="00117D53" w:rsidRDefault="00162110" w:rsidP="00162110">
      <w:pPr>
        <w:rPr>
          <w:rFonts w:ascii="Bahnschrift" w:hAnsi="Bahnschrift" w:cstheme="minorHAnsi"/>
          <w:b/>
          <w:bCs/>
          <w:color w:val="004687" w:themeColor="accent6"/>
        </w:rPr>
      </w:pPr>
      <w:r w:rsidRPr="00117D53">
        <w:rPr>
          <w:rFonts w:ascii="Bahnschrift" w:hAnsi="Bahnschrift" w:cstheme="minorHAnsi"/>
          <w:b/>
          <w:bCs/>
          <w:color w:val="004687" w:themeColor="accent6"/>
        </w:rPr>
        <w:t xml:space="preserve">Awarding bodies/Funders/OFSTED </w:t>
      </w:r>
    </w:p>
    <w:p w14:paraId="6FB76584" w14:textId="77777777" w:rsidR="00162110" w:rsidRPr="00162110" w:rsidRDefault="00162110" w:rsidP="00162110">
      <w:pPr>
        <w:rPr>
          <w:rFonts w:ascii="Bahnschrift" w:hAnsi="Bahnschrift" w:cstheme="minorHAnsi"/>
        </w:rPr>
      </w:pPr>
    </w:p>
    <w:p w14:paraId="69BE5C61" w14:textId="33B5960E" w:rsidR="00162110" w:rsidRPr="00162110" w:rsidRDefault="00162110" w:rsidP="00162110">
      <w:pPr>
        <w:pStyle w:val="ListParagraph"/>
        <w:numPr>
          <w:ilvl w:val="0"/>
          <w:numId w:val="46"/>
        </w:numPr>
        <w:rPr>
          <w:rFonts w:ascii="Bahnschrift" w:hAnsi="Bahnschrift" w:cstheme="minorHAnsi"/>
        </w:rPr>
      </w:pPr>
      <w:r w:rsidRPr="00162110">
        <w:rPr>
          <w:rFonts w:ascii="Bahnschrift" w:hAnsi="Bahnschrift" w:cstheme="minorHAnsi"/>
        </w:rPr>
        <w:t xml:space="preserve">Follow all company policies and procedures. </w:t>
      </w:r>
    </w:p>
    <w:p w14:paraId="3F103F23" w14:textId="37EFFE3D" w:rsidR="00162110" w:rsidRPr="00162110" w:rsidRDefault="00162110" w:rsidP="00162110">
      <w:pPr>
        <w:pStyle w:val="ListParagraph"/>
        <w:numPr>
          <w:ilvl w:val="0"/>
          <w:numId w:val="46"/>
        </w:numPr>
        <w:rPr>
          <w:rFonts w:ascii="Bahnschrift" w:hAnsi="Bahnschrift" w:cstheme="minorHAnsi"/>
        </w:rPr>
      </w:pPr>
      <w:r w:rsidRPr="00162110">
        <w:rPr>
          <w:rFonts w:ascii="Bahnschrift" w:hAnsi="Bahnschrift" w:cstheme="minorHAnsi"/>
        </w:rPr>
        <w:lastRenderedPageBreak/>
        <w:t>Participate in OFSTED inspections as required.</w:t>
      </w:r>
    </w:p>
    <w:p w14:paraId="6D52F568" w14:textId="510BCD2C" w:rsidR="00162110" w:rsidRPr="00162110" w:rsidRDefault="00162110" w:rsidP="00162110">
      <w:pPr>
        <w:pStyle w:val="ListParagraph"/>
        <w:numPr>
          <w:ilvl w:val="0"/>
          <w:numId w:val="46"/>
        </w:numPr>
        <w:rPr>
          <w:rFonts w:ascii="Bahnschrift" w:hAnsi="Bahnschrift" w:cstheme="minorHAnsi"/>
        </w:rPr>
      </w:pPr>
      <w:r w:rsidRPr="00162110">
        <w:rPr>
          <w:rFonts w:ascii="Bahnschrift" w:hAnsi="Bahnschrift" w:cstheme="minorHAnsi"/>
        </w:rPr>
        <w:t xml:space="preserve">Be very familiar with key company policies. </w:t>
      </w:r>
    </w:p>
    <w:p w14:paraId="08134FC7" w14:textId="77777777" w:rsidR="00162110" w:rsidRPr="00162110" w:rsidRDefault="00162110" w:rsidP="00162110">
      <w:pPr>
        <w:rPr>
          <w:rFonts w:ascii="Bahnschrift" w:hAnsi="Bahnschrift" w:cstheme="minorHAnsi"/>
        </w:rPr>
      </w:pPr>
    </w:p>
    <w:p w14:paraId="2689EAFC" w14:textId="77777777" w:rsidR="00117D53" w:rsidRDefault="00117D53" w:rsidP="00117D53">
      <w:pPr>
        <w:rPr>
          <w:rFonts w:ascii="Bahnschrift" w:hAnsi="Bahnschrift"/>
          <w:lang w:eastAsia="en-GB"/>
        </w:rPr>
      </w:pPr>
      <w:r w:rsidRPr="00117D53">
        <w:rPr>
          <w:rFonts w:ascii="Bahnschrift" w:hAnsi="Bahnschrift"/>
          <w:b/>
          <w:bCs/>
          <w:color w:val="004687" w:themeColor="accent6"/>
        </w:rPr>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14089499" w14:textId="77777777" w:rsidR="00117D53" w:rsidRDefault="00117D53" w:rsidP="00117D53">
      <w:pPr>
        <w:textAlignment w:val="baseline"/>
        <w:rPr>
          <w:rFonts w:ascii="Bahnschrift" w:hAnsi="Bahnschrift"/>
          <w:lang w:eastAsia="en-GB"/>
        </w:rPr>
      </w:pPr>
    </w:p>
    <w:p w14:paraId="28397D43" w14:textId="77777777" w:rsidR="00117D53" w:rsidRDefault="00117D53" w:rsidP="00117D53">
      <w:pPr>
        <w:textAlignment w:val="baseline"/>
        <w:rPr>
          <w:rFonts w:ascii="Bahnschrift" w:hAnsi="Bahnschrift"/>
          <w:lang w:eastAsia="en-GB"/>
        </w:rPr>
      </w:pPr>
      <w:r>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40873859"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Confidentiality</w:t>
      </w:r>
    </w:p>
    <w:p w14:paraId="1E899356" w14:textId="77777777" w:rsidR="00117D53" w:rsidRDefault="00117D53" w:rsidP="00117D53">
      <w:pPr>
        <w:pStyle w:val="NormalWeb"/>
        <w:shd w:val="clear" w:color="auto" w:fill="FFFFFF"/>
        <w:rPr>
          <w:rFonts w:ascii="Bahnschrift" w:hAnsi="Bahnschrift"/>
          <w:color w:val="2D2D2D"/>
          <w:sz w:val="20"/>
          <w:szCs w:val="20"/>
        </w:rPr>
      </w:pPr>
      <w:r>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EE61E64"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Safeguarding, Prevent &amp; Equal Opportunities</w:t>
      </w:r>
    </w:p>
    <w:p w14:paraId="7D289520" w14:textId="77777777" w:rsidR="00117D53" w:rsidRDefault="00117D53" w:rsidP="00117D53">
      <w:pPr>
        <w:pStyle w:val="NormalWeb"/>
        <w:shd w:val="clear" w:color="auto" w:fill="FFFFFF"/>
        <w:rPr>
          <w:rFonts w:ascii="Bahnschrift" w:hAnsi="Bahnschrift"/>
          <w:color w:val="2D2D2D"/>
          <w:sz w:val="20"/>
          <w:szCs w:val="20"/>
        </w:rPr>
      </w:pPr>
      <w:r>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18EDF2AD"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Pre-employment checks</w:t>
      </w:r>
    </w:p>
    <w:p w14:paraId="7B8388AC" w14:textId="77777777" w:rsidR="00117D53" w:rsidRDefault="00117D53" w:rsidP="00117D53">
      <w:pPr>
        <w:rPr>
          <w:rFonts w:ascii="Bahnschrift" w:hAnsi="Bahnschrift"/>
        </w:rPr>
      </w:pPr>
      <w:r>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01F26AC" w14:textId="77777777" w:rsidR="00117D53" w:rsidRDefault="00117D53" w:rsidP="00117D53">
      <w:pPr>
        <w:rPr>
          <w:rFonts w:ascii="Bahnschrift" w:hAnsi="Bahnschrift"/>
          <w:sz w:val="22"/>
          <w:szCs w:val="22"/>
        </w:rPr>
      </w:pPr>
    </w:p>
    <w:p w14:paraId="461B5572" w14:textId="77777777" w:rsidR="00117D53" w:rsidRDefault="00117D53" w:rsidP="00117D53">
      <w:pPr>
        <w:rPr>
          <w:rFonts w:ascii="Bahnschrift" w:hAnsi="Bahnschrift"/>
        </w:rPr>
      </w:pPr>
      <w:r>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1A9E2C4" w14:textId="77777777" w:rsidR="00117D53" w:rsidRDefault="00117D53" w:rsidP="00117D53">
      <w:pPr>
        <w:rPr>
          <w:rFonts w:ascii="Bahnschrift" w:hAnsi="Bahnschrift"/>
          <w:b/>
          <w:bCs/>
        </w:rPr>
      </w:pPr>
    </w:p>
    <w:p w14:paraId="3126A13E" w14:textId="77777777" w:rsidR="00582427" w:rsidRPr="00582427" w:rsidRDefault="00582427" w:rsidP="00582427">
      <w:pPr>
        <w:rPr>
          <w:rFonts w:ascii="Bahnschrift" w:hAnsi="Bahnschrift"/>
        </w:rPr>
      </w:pPr>
      <w:r w:rsidRPr="00582427">
        <w:rPr>
          <w:rFonts w:ascii="Bahnschrift" w:hAnsi="Bahnschrift"/>
          <w:b/>
          <w:bCs/>
          <w:u w:val="single"/>
        </w:rPr>
        <w:t>Commitment to Safeguarding</w:t>
      </w:r>
    </w:p>
    <w:p w14:paraId="32048CD5" w14:textId="77777777" w:rsidR="00582427" w:rsidRPr="00582427" w:rsidRDefault="00582427" w:rsidP="00582427">
      <w:pPr>
        <w:rPr>
          <w:rFonts w:ascii="Bahnschrift" w:hAnsi="Bahnschrift"/>
        </w:rPr>
      </w:pPr>
      <w:r w:rsidRPr="00582427">
        <w:rPr>
          <w:rFonts w:ascii="Bahnschrift" w:hAnsi="Bahnschrift"/>
        </w:rPr>
        <w:t>TCHC is committed to Safeguarding and to promoting the welfare of children, young people and adults. All staff are expected to adhere to our Safeguarding &amp; Child Protection Policy and the safeguarding responsibilities outlined in their job description.</w:t>
      </w:r>
    </w:p>
    <w:p w14:paraId="739BA1E4" w14:textId="77777777" w:rsidR="00582427" w:rsidRPr="00582427" w:rsidRDefault="00582427" w:rsidP="00582427">
      <w:pPr>
        <w:rPr>
          <w:rFonts w:ascii="Bahnschrift" w:hAnsi="Bahnschrift"/>
        </w:rPr>
      </w:pPr>
      <w:r w:rsidRPr="00582427">
        <w:rPr>
          <w:rFonts w:ascii="Bahnschrift" w:hAnsi="Bahnschrift"/>
        </w:rPr>
        <w:t>We conduct Safer Recruitment Checks on all staff prior to confirming a start date, in line with Keeping Children Safe in Education. An online search of information within the public domain is conducted on all candidates who are invited to interview,</w:t>
      </w:r>
    </w:p>
    <w:p w14:paraId="349E91DA" w14:textId="77777777" w:rsidR="00582427" w:rsidRPr="00582427" w:rsidRDefault="00582427" w:rsidP="00582427">
      <w:pPr>
        <w:rPr>
          <w:rFonts w:ascii="Bahnschrift" w:hAnsi="Bahnschrift"/>
        </w:rPr>
      </w:pPr>
      <w:r w:rsidRPr="00582427">
        <w:rPr>
          <w:rFonts w:ascii="Bahnschrift" w:hAnsi="Bahnschrift"/>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424E32EF" w14:textId="77777777" w:rsidR="00582427" w:rsidRPr="00582427" w:rsidRDefault="00582427" w:rsidP="00582427">
      <w:pPr>
        <w:rPr>
          <w:rFonts w:ascii="Bahnschrift" w:hAnsi="Bahnschrift"/>
        </w:rPr>
      </w:pPr>
      <w:r w:rsidRPr="00582427">
        <w:rPr>
          <w:rFonts w:ascii="Bahnschrift" w:hAnsi="Bahnschrift"/>
        </w:rPr>
        <w:t>Please see our Recruitment with Safer Recruitment Policy for further information or get in touch on </w:t>
      </w:r>
      <w:hyperlink r:id="rId11" w:history="1">
        <w:r w:rsidRPr="00582427">
          <w:rPr>
            <w:rStyle w:val="Hyperlink"/>
            <w:rFonts w:ascii="Bahnschrift" w:hAnsi="Bahnschrift"/>
            <w:bCs/>
          </w:rPr>
          <w:t>01923 698430</w:t>
        </w:r>
      </w:hyperlink>
      <w:r w:rsidRPr="00582427">
        <w:rPr>
          <w:rFonts w:ascii="Bahnschrift" w:hAnsi="Bahnschrift"/>
        </w:rPr>
        <w:t> or </w:t>
      </w:r>
      <w:hyperlink r:id="rId12" w:history="1">
        <w:r w:rsidRPr="00582427">
          <w:rPr>
            <w:rStyle w:val="Hyperlink"/>
            <w:rFonts w:ascii="Bahnschrift" w:hAnsi="Bahnschrift"/>
            <w:bCs/>
          </w:rPr>
          <w:t>safeguarding@tchc.net</w:t>
        </w:r>
      </w:hyperlink>
    </w:p>
    <w:p w14:paraId="644E768B" w14:textId="77777777" w:rsidR="00582427" w:rsidRPr="009B18B0" w:rsidRDefault="00582427" w:rsidP="00117D53">
      <w:pPr>
        <w:rPr>
          <w:rFonts w:ascii="Bahnschrift" w:hAnsi="Bahnschrift"/>
          <w:b/>
          <w:bCs/>
        </w:rPr>
      </w:pPr>
    </w:p>
    <w:p w14:paraId="0D6D2DBB" w14:textId="77777777" w:rsidR="00117D53" w:rsidRPr="009B18B0" w:rsidRDefault="00117D53" w:rsidP="00117D53">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30801F13" w14:textId="77777777" w:rsidR="00117D53" w:rsidRPr="009B18B0" w:rsidRDefault="00117D53" w:rsidP="00117D53">
      <w:pPr>
        <w:rPr>
          <w:rFonts w:ascii="Bahnschrift" w:hAnsi="Bahnschrift"/>
          <w:b/>
          <w:bCs/>
        </w:rPr>
      </w:pPr>
    </w:p>
    <w:p w14:paraId="3E34E1F6" w14:textId="77777777" w:rsidR="00117D53" w:rsidRPr="009B18B0" w:rsidRDefault="00117D53" w:rsidP="00117D53">
      <w:pPr>
        <w:rPr>
          <w:rFonts w:ascii="Bahnschrift" w:hAnsi="Bahnschrift"/>
        </w:rPr>
      </w:pPr>
      <w:r w:rsidRPr="009B18B0">
        <w:rPr>
          <w:rFonts w:ascii="Bahnschrift" w:hAnsi="Bahnschrift"/>
        </w:rPr>
        <w:t>For us here at TCHC reward means far more than just pay. Our generous and competitive benefits package includes:</w:t>
      </w:r>
    </w:p>
    <w:p w14:paraId="0DCD6DD7" w14:textId="77777777" w:rsidR="00117D53" w:rsidRPr="009B18B0" w:rsidRDefault="00117D53" w:rsidP="00117D53">
      <w:pPr>
        <w:rPr>
          <w:rFonts w:ascii="Bahnschrift" w:hAnsi="Bahnschrift"/>
        </w:rPr>
      </w:pPr>
    </w:p>
    <w:p w14:paraId="1CFB91EC"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Annual leave up to 25 days plus 8 public Bank Holiday</w:t>
      </w:r>
    </w:p>
    <w:p w14:paraId="7A19C2C7"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 xml:space="preserve">We operate a Christmas and New Year shutdown period in which you will receive additional 3 days of leave at full pay to cover this closure period. </w:t>
      </w:r>
    </w:p>
    <w:p w14:paraId="49524766"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When your birthday falls on a working day you will receive this day off at full pay.</w:t>
      </w:r>
    </w:p>
    <w:p w14:paraId="7489FEAD"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Pension scheme after 3 months you have been employed with us</w:t>
      </w:r>
    </w:p>
    <w:p w14:paraId="6CFC1EE4"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Bupa Cash Plan, level 1 paid by the company</w:t>
      </w:r>
    </w:p>
    <w:p w14:paraId="1F3A0E56"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Employee Assistance Programme to access help and support 24 hours a day every day of the year</w:t>
      </w:r>
      <w:r>
        <w:rPr>
          <w:rFonts w:ascii="Bahnschrift" w:hAnsi="Bahnschrift"/>
        </w:rPr>
        <w:t xml:space="preserve"> for immediate family (eligibility applies)</w:t>
      </w:r>
    </w:p>
    <w:p w14:paraId="1144B650"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Discounted membership for BUPA (subject to the qualifying conditions)</w:t>
      </w:r>
    </w:p>
    <w:p w14:paraId="1412CFF7"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 xml:space="preserve">Long Service club loyalty gift upon completion of </w:t>
      </w:r>
      <w:proofErr w:type="gramStart"/>
      <w:r w:rsidRPr="009B18B0">
        <w:rPr>
          <w:rFonts w:ascii="Bahnschrift" w:hAnsi="Bahnschrift"/>
        </w:rPr>
        <w:t>5 and 10 years’</w:t>
      </w:r>
      <w:proofErr w:type="gramEnd"/>
      <w:r w:rsidRPr="009B18B0">
        <w:rPr>
          <w:rFonts w:ascii="Bahnschrift" w:hAnsi="Bahnschrift"/>
        </w:rPr>
        <w:t xml:space="preserve"> continuous service</w:t>
      </w:r>
    </w:p>
    <w:p w14:paraId="30C0F359"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Quarterly and annual awards</w:t>
      </w:r>
    </w:p>
    <w:p w14:paraId="75447525"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Company tools and equipment for the performance of your duties</w:t>
      </w:r>
    </w:p>
    <w:p w14:paraId="5E4F0826"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Reimbursement of travel expenses</w:t>
      </w:r>
    </w:p>
    <w:p w14:paraId="0DD859DC" w14:textId="77777777" w:rsidR="00D9557A" w:rsidRPr="009B18B0" w:rsidRDefault="00D9557A" w:rsidP="00117D53">
      <w:pPr>
        <w:rPr>
          <w:rFonts w:ascii="Bahnschrift" w:hAnsi="Bahnschrift"/>
        </w:rPr>
        <w:sectPr w:rsidR="00D9557A" w:rsidRPr="009B18B0">
          <w:headerReference w:type="default" r:id="rId13"/>
          <w:footerReference w:type="default" r:id="rId14"/>
          <w:pgSz w:w="11906" w:h="16838" w:code="9"/>
          <w:pgMar w:top="1440" w:right="1080" w:bottom="1440" w:left="1080" w:header="426" w:footer="495" w:gutter="0"/>
          <w:cols w:space="708"/>
          <w:docGrid w:linePitch="360"/>
        </w:sectPr>
      </w:pPr>
    </w:p>
    <w:p w14:paraId="3FFC008C" w14:textId="77777777" w:rsidR="00117D53" w:rsidRPr="009B18B0" w:rsidRDefault="00117D53" w:rsidP="00117D53">
      <w:pPr>
        <w:textAlignment w:val="baseline"/>
        <w:rPr>
          <w:rFonts w:ascii="Bahnschrift" w:eastAsia="Times New Roman" w:hAnsi="Bahnschrift" w:cs="Segoe UI"/>
          <w:lang w:eastAsia="en-GB"/>
        </w:rPr>
      </w:pPr>
      <w:r w:rsidRPr="009B18B0">
        <w:rPr>
          <w:rFonts w:ascii="Bahnschrift" w:eastAsia="Times New Roman" w:hAnsi="Bahnschrift" w:cs="Arial"/>
          <w:lang w:eastAsia="en-GB"/>
        </w:rPr>
        <w:t> </w:t>
      </w:r>
    </w:p>
    <w:p w14:paraId="41ADDA78" w14:textId="77777777" w:rsidR="00117D53" w:rsidRPr="009B18B0" w:rsidRDefault="00117D53" w:rsidP="00117D53">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205"/>
      <w:r w:rsidRPr="009B18B0">
        <w:rPr>
          <w:rFonts w:ascii="Bahnschrift" w:eastAsia="Times New Roman" w:hAnsi="Bahnschrift" w:cs="Arial"/>
          <w:b/>
          <w:bCs/>
          <w:color w:val="002343" w:themeColor="text1" w:themeShade="80"/>
          <w:lang w:eastAsia="en-GB"/>
        </w:rPr>
        <w:t>How to Apply</w:t>
      </w:r>
      <w:r w:rsidRPr="009B18B0">
        <w:rPr>
          <w:rFonts w:ascii="Bahnschrift" w:eastAsia="Times New Roman" w:hAnsi="Bahnschrift" w:cs="Arial"/>
          <w:b/>
          <w:bCs/>
          <w:color w:val="004687"/>
          <w:lang w:eastAsia="en-GB"/>
        </w:rPr>
        <w:t> </w:t>
      </w:r>
    </w:p>
    <w:bookmarkEnd w:id="0"/>
    <w:p w14:paraId="36CB2BB0" w14:textId="4AAFC924" w:rsidR="00EF261A" w:rsidRDefault="0007280A" w:rsidP="00B27FCE">
      <w:pPr>
        <w:pStyle w:val="BodyText"/>
        <w:rPr>
          <w:rFonts w:ascii="Bahnschrift" w:hAnsi="Bahnschrift" w:cs="Tahoma"/>
          <w:color w:val="333333"/>
          <w:spacing w:val="0"/>
          <w:lang w:eastAsia="en-GB"/>
        </w:rPr>
      </w:pPr>
      <w:r w:rsidRPr="0007280A">
        <w:rPr>
          <w:rFonts w:ascii="Bahnschrift" w:hAnsi="Bahnschrift" w:cs="Tahoma"/>
          <w:color w:val="333333"/>
          <w:spacing w:val="0"/>
          <w:lang w:eastAsia="en-GB"/>
        </w:rPr>
        <w:t xml:space="preserve">To apply please complete the application form online </w:t>
      </w:r>
      <w:r w:rsidR="006723F4">
        <w:rPr>
          <w:rFonts w:ascii="Bahnschrift" w:hAnsi="Bahnschrift" w:cs="Tahoma"/>
          <w:color w:val="333333"/>
          <w:spacing w:val="0"/>
          <w:lang w:eastAsia="en-GB"/>
        </w:rPr>
        <w:t>at</w:t>
      </w:r>
      <w:r w:rsidRPr="0007280A">
        <w:rPr>
          <w:rFonts w:ascii="Bahnschrift" w:hAnsi="Bahnschrift" w:cs="Tahoma"/>
          <w:color w:val="333333"/>
          <w:spacing w:val="0"/>
          <w:lang w:eastAsia="en-GB"/>
        </w:rPr>
        <w:t xml:space="preserve">: </w:t>
      </w:r>
      <w:hyperlink r:id="rId15" w:history="1">
        <w:r w:rsidRPr="0007280A">
          <w:rPr>
            <w:rStyle w:val="Hyperlink"/>
            <w:rFonts w:ascii="Bahnschrift" w:hAnsi="Bahnschrift" w:cs="Tahoma"/>
            <w:spacing w:val="0"/>
            <w:lang w:eastAsia="en-GB"/>
          </w:rPr>
          <w:t>https://www.tchc.net/vacancies/apply-now</w:t>
        </w:r>
      </w:hyperlink>
    </w:p>
    <w:sectPr w:rsidR="00EF261A"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7B294" w14:textId="77777777" w:rsidR="008604D4" w:rsidRDefault="008604D4">
      <w:r>
        <w:separator/>
      </w:r>
    </w:p>
  </w:endnote>
  <w:endnote w:type="continuationSeparator" w:id="0">
    <w:p w14:paraId="2DB95801" w14:textId="77777777" w:rsidR="008604D4" w:rsidRDefault="0086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18E3" w14:textId="3DD425E1" w:rsidR="00117D53" w:rsidRDefault="00D40B35" w:rsidP="00AA6F14">
    <w:pPr>
      <w:jc w:val="center"/>
    </w:pPr>
    <w:r w:rsidRPr="00D40B35">
      <w:rPr>
        <w:noProof/>
      </w:rPr>
      <w:drawing>
        <wp:inline distT="0" distB="0" distL="0" distR="0" wp14:anchorId="43AC3D50" wp14:editId="7B45D390">
          <wp:extent cx="6188710" cy="962025"/>
          <wp:effectExtent l="0" t="0" r="0" b="0"/>
          <wp:docPr id="846423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228D6" w14:textId="77777777" w:rsidR="008604D4" w:rsidRDefault="008604D4">
      <w:r>
        <w:separator/>
      </w:r>
    </w:p>
  </w:footnote>
  <w:footnote w:type="continuationSeparator" w:id="0">
    <w:p w14:paraId="1F275171" w14:textId="77777777" w:rsidR="008604D4" w:rsidRDefault="00860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117D53" w14:paraId="7A0CE02A" w14:textId="77777777" w:rsidTr="754A30DD">
      <w:trPr>
        <w:jc w:val="center"/>
      </w:trPr>
      <w:tc>
        <w:tcPr>
          <w:tcW w:w="2196" w:type="dxa"/>
        </w:tcPr>
        <w:p w14:paraId="1E3B5AB6" w14:textId="77777777" w:rsidR="00117D53" w:rsidRDefault="00117D53">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418CE5EB" wp14:editId="555D42A9">
                <wp:extent cx="1232842" cy="576000"/>
                <wp:effectExtent l="19050" t="0" r="5408" b="0"/>
                <wp:docPr id="8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8244" w:type="dxa"/>
          <w:vAlign w:val="bottom"/>
        </w:tcPr>
        <w:p w14:paraId="6613C13F" w14:textId="671AF59B" w:rsidR="00117D53" w:rsidRPr="00117D53" w:rsidRDefault="00117D53">
          <w:pPr>
            <w:jc w:val="right"/>
            <w:rPr>
              <w:rFonts w:ascii="Bahnschrift" w:eastAsia="Arial" w:hAnsi="Bahnschrift"/>
              <w:b/>
              <w:color w:val="004687" w:themeColor="accent6"/>
              <w:sz w:val="28"/>
              <w:szCs w:val="28"/>
            </w:rPr>
          </w:pPr>
          <w:r w:rsidRPr="00117D53">
            <w:rPr>
              <w:rFonts w:ascii="Bahnschrift" w:eastAsia="Arial" w:hAnsi="Bahnschrift"/>
              <w:b/>
              <w:color w:val="004687" w:themeColor="accent6"/>
              <w:sz w:val="28"/>
              <w:szCs w:val="28"/>
            </w:rPr>
            <w:t xml:space="preserve"> Learn</w:t>
          </w:r>
          <w:r>
            <w:rPr>
              <w:rFonts w:ascii="Bahnschrift" w:eastAsia="Arial" w:hAnsi="Bahnschrift"/>
              <w:b/>
              <w:color w:val="004687" w:themeColor="accent6"/>
              <w:sz w:val="28"/>
              <w:szCs w:val="28"/>
            </w:rPr>
            <w:t>ing</w:t>
          </w:r>
          <w:r w:rsidRPr="00117D53">
            <w:rPr>
              <w:rFonts w:ascii="Bahnschrift" w:eastAsia="Arial" w:hAnsi="Bahnschrift"/>
              <w:b/>
              <w:color w:val="004687" w:themeColor="accent6"/>
              <w:sz w:val="28"/>
              <w:szCs w:val="28"/>
            </w:rPr>
            <w:t xml:space="preserve"> Support Assistant</w:t>
          </w:r>
        </w:p>
        <w:p w14:paraId="1EE97285" w14:textId="77777777" w:rsidR="00117D53" w:rsidRPr="00117D53" w:rsidRDefault="00117D53">
          <w:pPr>
            <w:jc w:val="right"/>
            <w:rPr>
              <w:rFonts w:eastAsia="Arial"/>
              <w:color w:val="004687" w:themeColor="accent6"/>
            </w:rPr>
          </w:pPr>
          <w:r w:rsidRPr="00117D53">
            <w:rPr>
              <w:rFonts w:eastAsia="Arial"/>
              <w:color w:val="004687" w:themeColor="accent6"/>
            </w:rPr>
            <w:fldChar w:fldCharType="begin"/>
          </w:r>
          <w:r w:rsidRPr="00117D53">
            <w:rPr>
              <w:rFonts w:eastAsia="Arial"/>
              <w:color w:val="004687" w:themeColor="accent6"/>
            </w:rPr>
            <w:instrText xml:space="preserve"> CREATEDATE  \@ "d MMMM yyyy" </w:instrText>
          </w:r>
          <w:r w:rsidRPr="00117D53">
            <w:rPr>
              <w:rFonts w:eastAsia="Arial"/>
              <w:color w:val="004687" w:themeColor="accent6"/>
            </w:rPr>
            <w:fldChar w:fldCharType="separate"/>
          </w:r>
          <w:r w:rsidRPr="00117D53">
            <w:rPr>
              <w:rFonts w:eastAsia="Arial"/>
              <w:color w:val="004687" w:themeColor="accent6"/>
            </w:rPr>
            <w:fldChar w:fldCharType="end"/>
          </w:r>
        </w:p>
        <w:p w14:paraId="7CDB099E" w14:textId="77777777" w:rsidR="00117D53" w:rsidRPr="00117D53" w:rsidRDefault="00117D53">
          <w:pPr>
            <w:jc w:val="right"/>
            <w:rPr>
              <w:rFonts w:eastAsia="Arial"/>
              <w:color w:val="004687" w:themeColor="accent6"/>
            </w:rPr>
          </w:pPr>
        </w:p>
      </w:tc>
    </w:tr>
  </w:tbl>
  <w:p w14:paraId="5B00AF81" w14:textId="77777777" w:rsidR="00117D53" w:rsidRDefault="00117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4"/>
  </w:num>
  <w:num w:numId="2" w16cid:durableId="1403604589">
    <w:abstractNumId w:val="9"/>
  </w:num>
  <w:num w:numId="3" w16cid:durableId="1932308">
    <w:abstractNumId w:val="0"/>
  </w:num>
  <w:num w:numId="4" w16cid:durableId="393047746">
    <w:abstractNumId w:val="44"/>
  </w:num>
  <w:num w:numId="5" w16cid:durableId="1967734270">
    <w:abstractNumId w:val="34"/>
  </w:num>
  <w:num w:numId="6" w16cid:durableId="878132025">
    <w:abstractNumId w:val="10"/>
  </w:num>
  <w:num w:numId="7" w16cid:durableId="1450051695">
    <w:abstractNumId w:val="3"/>
  </w:num>
  <w:num w:numId="8" w16cid:durableId="217401534">
    <w:abstractNumId w:val="7"/>
  </w:num>
  <w:num w:numId="9" w16cid:durableId="581064060">
    <w:abstractNumId w:val="24"/>
  </w:num>
  <w:num w:numId="10" w16cid:durableId="125441426">
    <w:abstractNumId w:val="30"/>
  </w:num>
  <w:num w:numId="11" w16cid:durableId="1622498697">
    <w:abstractNumId w:val="37"/>
  </w:num>
  <w:num w:numId="12" w16cid:durableId="824395734">
    <w:abstractNumId w:val="2"/>
  </w:num>
  <w:num w:numId="13" w16cid:durableId="1524392723">
    <w:abstractNumId w:val="36"/>
  </w:num>
  <w:num w:numId="14" w16cid:durableId="1911845098">
    <w:abstractNumId w:val="23"/>
  </w:num>
  <w:num w:numId="15" w16cid:durableId="115680357">
    <w:abstractNumId w:val="41"/>
  </w:num>
  <w:num w:numId="16" w16cid:durableId="646328004">
    <w:abstractNumId w:val="15"/>
  </w:num>
  <w:num w:numId="17" w16cid:durableId="1306425356">
    <w:abstractNumId w:val="6"/>
  </w:num>
  <w:num w:numId="18" w16cid:durableId="901331504">
    <w:abstractNumId w:val="16"/>
  </w:num>
  <w:num w:numId="19" w16cid:durableId="296491572">
    <w:abstractNumId w:val="40"/>
  </w:num>
  <w:num w:numId="20" w16cid:durableId="1430462625">
    <w:abstractNumId w:val="27"/>
  </w:num>
  <w:num w:numId="21" w16cid:durableId="603004913">
    <w:abstractNumId w:val="45"/>
  </w:num>
  <w:num w:numId="22" w16cid:durableId="1231622935">
    <w:abstractNumId w:val="19"/>
  </w:num>
  <w:num w:numId="23" w16cid:durableId="1251698817">
    <w:abstractNumId w:val="22"/>
  </w:num>
  <w:num w:numId="24" w16cid:durableId="124397431">
    <w:abstractNumId w:val="8"/>
  </w:num>
  <w:num w:numId="25" w16cid:durableId="481040138">
    <w:abstractNumId w:val="28"/>
  </w:num>
  <w:num w:numId="26" w16cid:durableId="1349987974">
    <w:abstractNumId w:val="26"/>
  </w:num>
  <w:num w:numId="27" w16cid:durableId="1346904583">
    <w:abstractNumId w:val="18"/>
  </w:num>
  <w:num w:numId="28" w16cid:durableId="1305349420">
    <w:abstractNumId w:val="20"/>
  </w:num>
  <w:num w:numId="29" w16cid:durableId="924798865">
    <w:abstractNumId w:val="32"/>
  </w:num>
  <w:num w:numId="30" w16cid:durableId="110327315">
    <w:abstractNumId w:val="17"/>
  </w:num>
  <w:num w:numId="31" w16cid:durableId="185485542">
    <w:abstractNumId w:val="1"/>
  </w:num>
  <w:num w:numId="32" w16cid:durableId="1239831210">
    <w:abstractNumId w:val="35"/>
  </w:num>
  <w:num w:numId="33" w16cid:durableId="853417757">
    <w:abstractNumId w:val="25"/>
  </w:num>
  <w:num w:numId="34" w16cid:durableId="560291899">
    <w:abstractNumId w:val="39"/>
  </w:num>
  <w:num w:numId="35" w16cid:durableId="237445994">
    <w:abstractNumId w:val="14"/>
  </w:num>
  <w:num w:numId="36" w16cid:durableId="2084982869">
    <w:abstractNumId w:val="29"/>
  </w:num>
  <w:num w:numId="37" w16cid:durableId="1114906840">
    <w:abstractNumId w:val="12"/>
  </w:num>
  <w:num w:numId="38" w16cid:durableId="279460284">
    <w:abstractNumId w:val="31"/>
  </w:num>
  <w:num w:numId="39" w16cid:durableId="1295215904">
    <w:abstractNumId w:val="13"/>
  </w:num>
  <w:num w:numId="40" w16cid:durableId="112555575">
    <w:abstractNumId w:val="33"/>
  </w:num>
  <w:num w:numId="41" w16cid:durableId="557205952">
    <w:abstractNumId w:val="21"/>
  </w:num>
  <w:num w:numId="42" w16cid:durableId="1817529337">
    <w:abstractNumId w:val="11"/>
  </w:num>
  <w:num w:numId="43" w16cid:durableId="115413974">
    <w:abstractNumId w:val="42"/>
  </w:num>
  <w:num w:numId="44" w16cid:durableId="818692984">
    <w:abstractNumId w:val="5"/>
  </w:num>
  <w:num w:numId="45" w16cid:durableId="133720382">
    <w:abstractNumId w:val="43"/>
  </w:num>
  <w:num w:numId="46" w16cid:durableId="190671840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42C93"/>
    <w:rsid w:val="00057FD7"/>
    <w:rsid w:val="00064CC6"/>
    <w:rsid w:val="000725A7"/>
    <w:rsid w:val="0007280A"/>
    <w:rsid w:val="00097334"/>
    <w:rsid w:val="000A59C1"/>
    <w:rsid w:val="000B54F4"/>
    <w:rsid w:val="000C1159"/>
    <w:rsid w:val="000C7608"/>
    <w:rsid w:val="000C7B11"/>
    <w:rsid w:val="000D1678"/>
    <w:rsid w:val="000D18B6"/>
    <w:rsid w:val="000D5CDA"/>
    <w:rsid w:val="000D7823"/>
    <w:rsid w:val="000F143C"/>
    <w:rsid w:val="00112842"/>
    <w:rsid w:val="00117583"/>
    <w:rsid w:val="00117D53"/>
    <w:rsid w:val="0012206D"/>
    <w:rsid w:val="0013018D"/>
    <w:rsid w:val="0014570C"/>
    <w:rsid w:val="00162110"/>
    <w:rsid w:val="0017169F"/>
    <w:rsid w:val="0018350B"/>
    <w:rsid w:val="00192765"/>
    <w:rsid w:val="00192FFE"/>
    <w:rsid w:val="001A0170"/>
    <w:rsid w:val="001B7396"/>
    <w:rsid w:val="001C0DC9"/>
    <w:rsid w:val="001C28C8"/>
    <w:rsid w:val="001C3230"/>
    <w:rsid w:val="001D4C85"/>
    <w:rsid w:val="001E458D"/>
    <w:rsid w:val="00203AD3"/>
    <w:rsid w:val="00235999"/>
    <w:rsid w:val="00236283"/>
    <w:rsid w:val="00254197"/>
    <w:rsid w:val="0027164E"/>
    <w:rsid w:val="00276182"/>
    <w:rsid w:val="00292FE9"/>
    <w:rsid w:val="002A6947"/>
    <w:rsid w:val="002D143D"/>
    <w:rsid w:val="002E41E3"/>
    <w:rsid w:val="003032CA"/>
    <w:rsid w:val="0030351F"/>
    <w:rsid w:val="00336135"/>
    <w:rsid w:val="00336F16"/>
    <w:rsid w:val="00341A45"/>
    <w:rsid w:val="00352D8F"/>
    <w:rsid w:val="0035341A"/>
    <w:rsid w:val="0038701A"/>
    <w:rsid w:val="00390095"/>
    <w:rsid w:val="003A3408"/>
    <w:rsid w:val="003B04B4"/>
    <w:rsid w:val="003B6165"/>
    <w:rsid w:val="003C1E1B"/>
    <w:rsid w:val="003C2395"/>
    <w:rsid w:val="003C3835"/>
    <w:rsid w:val="003D0428"/>
    <w:rsid w:val="003D2CA5"/>
    <w:rsid w:val="003D47B9"/>
    <w:rsid w:val="00410D1C"/>
    <w:rsid w:val="00444C72"/>
    <w:rsid w:val="00447D9C"/>
    <w:rsid w:val="00453687"/>
    <w:rsid w:val="00457453"/>
    <w:rsid w:val="00472B1E"/>
    <w:rsid w:val="00476BDD"/>
    <w:rsid w:val="00477968"/>
    <w:rsid w:val="004940E9"/>
    <w:rsid w:val="004A1C86"/>
    <w:rsid w:val="004B18D9"/>
    <w:rsid w:val="004C53EF"/>
    <w:rsid w:val="004D29F3"/>
    <w:rsid w:val="004D7DB1"/>
    <w:rsid w:val="004E166A"/>
    <w:rsid w:val="004E2064"/>
    <w:rsid w:val="004E51ED"/>
    <w:rsid w:val="004F3D95"/>
    <w:rsid w:val="004F6490"/>
    <w:rsid w:val="00502A36"/>
    <w:rsid w:val="0053404A"/>
    <w:rsid w:val="00541528"/>
    <w:rsid w:val="00541E36"/>
    <w:rsid w:val="005643BF"/>
    <w:rsid w:val="005643C1"/>
    <w:rsid w:val="00566D60"/>
    <w:rsid w:val="00582427"/>
    <w:rsid w:val="00590329"/>
    <w:rsid w:val="005C06BC"/>
    <w:rsid w:val="005C7F93"/>
    <w:rsid w:val="005D683D"/>
    <w:rsid w:val="005E1702"/>
    <w:rsid w:val="00600CC8"/>
    <w:rsid w:val="00607D32"/>
    <w:rsid w:val="00610710"/>
    <w:rsid w:val="00626063"/>
    <w:rsid w:val="006403C7"/>
    <w:rsid w:val="00653DF0"/>
    <w:rsid w:val="006723F4"/>
    <w:rsid w:val="0068375E"/>
    <w:rsid w:val="006859F2"/>
    <w:rsid w:val="006952CE"/>
    <w:rsid w:val="006978E0"/>
    <w:rsid w:val="006A3F12"/>
    <w:rsid w:val="006A6223"/>
    <w:rsid w:val="006A6B47"/>
    <w:rsid w:val="006C0E30"/>
    <w:rsid w:val="006C1416"/>
    <w:rsid w:val="006C1F4D"/>
    <w:rsid w:val="00727387"/>
    <w:rsid w:val="007350FB"/>
    <w:rsid w:val="0074229F"/>
    <w:rsid w:val="0075205E"/>
    <w:rsid w:val="007555F2"/>
    <w:rsid w:val="00763F28"/>
    <w:rsid w:val="00770E2F"/>
    <w:rsid w:val="00782DF8"/>
    <w:rsid w:val="0078344D"/>
    <w:rsid w:val="00793D26"/>
    <w:rsid w:val="00796116"/>
    <w:rsid w:val="00797C07"/>
    <w:rsid w:val="007C1E66"/>
    <w:rsid w:val="007C7109"/>
    <w:rsid w:val="007D174F"/>
    <w:rsid w:val="007D67AA"/>
    <w:rsid w:val="007E7074"/>
    <w:rsid w:val="00815DB6"/>
    <w:rsid w:val="008604D4"/>
    <w:rsid w:val="00872416"/>
    <w:rsid w:val="00883AA3"/>
    <w:rsid w:val="008A60A6"/>
    <w:rsid w:val="008C36ED"/>
    <w:rsid w:val="008D0258"/>
    <w:rsid w:val="008D4D45"/>
    <w:rsid w:val="008E3C8F"/>
    <w:rsid w:val="008F1C63"/>
    <w:rsid w:val="009245A0"/>
    <w:rsid w:val="00926F85"/>
    <w:rsid w:val="0093078D"/>
    <w:rsid w:val="0093182D"/>
    <w:rsid w:val="00936879"/>
    <w:rsid w:val="0094613D"/>
    <w:rsid w:val="00951639"/>
    <w:rsid w:val="0096241D"/>
    <w:rsid w:val="0096756F"/>
    <w:rsid w:val="00981277"/>
    <w:rsid w:val="009865E6"/>
    <w:rsid w:val="009A68B2"/>
    <w:rsid w:val="009A6F1B"/>
    <w:rsid w:val="009B18B0"/>
    <w:rsid w:val="009C131F"/>
    <w:rsid w:val="009E043A"/>
    <w:rsid w:val="009E754E"/>
    <w:rsid w:val="009F2EE3"/>
    <w:rsid w:val="009F4434"/>
    <w:rsid w:val="00A2154D"/>
    <w:rsid w:val="00A279D1"/>
    <w:rsid w:val="00A357C2"/>
    <w:rsid w:val="00A453A3"/>
    <w:rsid w:val="00A61C07"/>
    <w:rsid w:val="00A7459B"/>
    <w:rsid w:val="00A80A04"/>
    <w:rsid w:val="00AA0509"/>
    <w:rsid w:val="00AA58BB"/>
    <w:rsid w:val="00AA6F14"/>
    <w:rsid w:val="00AC002E"/>
    <w:rsid w:val="00AC3F2F"/>
    <w:rsid w:val="00AD6E43"/>
    <w:rsid w:val="00AF3338"/>
    <w:rsid w:val="00B27FCE"/>
    <w:rsid w:val="00B63B00"/>
    <w:rsid w:val="00B67A37"/>
    <w:rsid w:val="00B932C5"/>
    <w:rsid w:val="00BA2532"/>
    <w:rsid w:val="00BC2613"/>
    <w:rsid w:val="00BC6E9A"/>
    <w:rsid w:val="00BF7959"/>
    <w:rsid w:val="00C1124E"/>
    <w:rsid w:val="00C37DC8"/>
    <w:rsid w:val="00C50590"/>
    <w:rsid w:val="00C60F39"/>
    <w:rsid w:val="00C74C5E"/>
    <w:rsid w:val="00C974BF"/>
    <w:rsid w:val="00CD10D6"/>
    <w:rsid w:val="00CE4EBB"/>
    <w:rsid w:val="00D04700"/>
    <w:rsid w:val="00D14240"/>
    <w:rsid w:val="00D142A9"/>
    <w:rsid w:val="00D22D67"/>
    <w:rsid w:val="00D32C79"/>
    <w:rsid w:val="00D360C5"/>
    <w:rsid w:val="00D40B35"/>
    <w:rsid w:val="00D450CD"/>
    <w:rsid w:val="00D61EC4"/>
    <w:rsid w:val="00D77927"/>
    <w:rsid w:val="00D80DF2"/>
    <w:rsid w:val="00D81A85"/>
    <w:rsid w:val="00D9557A"/>
    <w:rsid w:val="00DA1063"/>
    <w:rsid w:val="00DA2010"/>
    <w:rsid w:val="00DA2E44"/>
    <w:rsid w:val="00DA5FF8"/>
    <w:rsid w:val="00DB3B98"/>
    <w:rsid w:val="00DB3DF4"/>
    <w:rsid w:val="00DD16F9"/>
    <w:rsid w:val="00DD1BBF"/>
    <w:rsid w:val="00DD4297"/>
    <w:rsid w:val="00DE04B8"/>
    <w:rsid w:val="00DE1602"/>
    <w:rsid w:val="00DE724C"/>
    <w:rsid w:val="00E14222"/>
    <w:rsid w:val="00E22C82"/>
    <w:rsid w:val="00E300C8"/>
    <w:rsid w:val="00E33DDA"/>
    <w:rsid w:val="00E4562F"/>
    <w:rsid w:val="00E456A2"/>
    <w:rsid w:val="00E46711"/>
    <w:rsid w:val="00E6287D"/>
    <w:rsid w:val="00E652E0"/>
    <w:rsid w:val="00E8767D"/>
    <w:rsid w:val="00E91A0E"/>
    <w:rsid w:val="00EC1793"/>
    <w:rsid w:val="00ED788C"/>
    <w:rsid w:val="00EE3455"/>
    <w:rsid w:val="00EF261A"/>
    <w:rsid w:val="00F0177A"/>
    <w:rsid w:val="00F040B1"/>
    <w:rsid w:val="00F26F2C"/>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35"/>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11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40068">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hyperlink" Target="https://www.tchc.net/vacancies/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2025-04-23T09:23:00Z</dcterms:created>
  <dcterms:modified xsi:type="dcterms:W3CDTF">2025-04-23T09:23:00Z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57aa8c64caa9916c42c1588895e1fae8cb79d7b27b89b259994021c4dcc3c760</vt:lpwstr>
  </property>
</Properties>
</file>