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5B4EAB9" w:rsidR="000A59C1" w:rsidRPr="00F77C3E" w:rsidRDefault="0068375E" w:rsidP="00F77C3E">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77C3E">
        <w:rPr>
          <w:rFonts w:ascii="Bahnschrift" w:hAnsi="Bahnschrift"/>
          <w:b/>
          <w:bCs/>
        </w:rPr>
        <w:t xml:space="preserve">Who </w:t>
      </w:r>
      <w:r w:rsidR="00C04756">
        <w:rPr>
          <w:rFonts w:ascii="Bahnschrift" w:hAnsi="Bahnschrift"/>
          <w:b/>
          <w:bCs/>
        </w:rPr>
        <w:t>are we</w:t>
      </w:r>
      <w:r w:rsidR="004D7DB1" w:rsidRPr="00F77C3E">
        <w:rPr>
          <w:rFonts w:ascii="Bahnschrift" w:hAnsi="Bahnschrift"/>
          <w:b/>
          <w:bCs/>
        </w:rPr>
        <w:t>?</w:t>
      </w:r>
    </w:p>
    <w:p w14:paraId="14FB5D3B" w14:textId="77777777" w:rsidR="000A59C1" w:rsidRPr="00F77C3E" w:rsidRDefault="000A59C1" w:rsidP="00F77C3E">
      <w:pPr>
        <w:rPr>
          <w:rFonts w:ascii="Bahnschrift" w:hAnsi="Bahnschrift"/>
        </w:rPr>
      </w:pPr>
    </w:p>
    <w:p w14:paraId="5E48AAD0" w14:textId="047E91F2" w:rsidR="006C0E30" w:rsidRPr="00F77C3E" w:rsidRDefault="006C0E30" w:rsidP="00F77C3E">
      <w:pPr>
        <w:rPr>
          <w:rFonts w:ascii="Bahnschrift" w:hAnsi="Bahnschrift"/>
        </w:rPr>
      </w:pPr>
      <w:r w:rsidRPr="00F77C3E">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F77C3E">
        <w:rPr>
          <w:rFonts w:ascii="Bahnschrift" w:hAnsi="Bahnschrift"/>
        </w:rPr>
        <w:t>toward</w:t>
      </w:r>
      <w:r w:rsidRPr="00F77C3E">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39545E">
        <w:rPr>
          <w:rFonts w:ascii="Bahnschrift" w:hAnsi="Bahnschrift"/>
        </w:rPr>
        <w:t>,</w:t>
      </w:r>
      <w:r w:rsidRPr="00F77C3E">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F77C3E" w:rsidRDefault="006C0E30" w:rsidP="00F77C3E">
      <w:pPr>
        <w:rPr>
          <w:rFonts w:ascii="Bahnschrift" w:hAnsi="Bahnschrift"/>
        </w:rPr>
      </w:pPr>
      <w:r w:rsidRPr="00F77C3E">
        <w:rPr>
          <w:rFonts w:ascii="Bahnschrift" w:hAnsi="Bahnschrift"/>
        </w:rPr>
        <w:t> </w:t>
      </w:r>
    </w:p>
    <w:p w14:paraId="25AB21CC" w14:textId="47EF54DC" w:rsidR="00352E90" w:rsidRPr="00F77C3E" w:rsidRDefault="00352E90" w:rsidP="00F77C3E">
      <w:pPr>
        <w:rPr>
          <w:rFonts w:ascii="Bahnschrift" w:hAnsi="Bahnschrift"/>
          <w:b/>
          <w:bCs/>
          <w:i/>
          <w:iCs/>
        </w:rPr>
      </w:pPr>
      <w:r w:rsidRPr="00F77C3E">
        <w:rPr>
          <w:rFonts w:ascii="Bahnschrift" w:hAnsi="Bahnschrift"/>
          <w:b/>
          <w:bCs/>
          <w:i/>
          <w:iCs/>
        </w:rPr>
        <w:t>TCHC is a disability confident</w:t>
      </w:r>
      <w:r w:rsidR="0039545E">
        <w:rPr>
          <w:rFonts w:ascii="Bahnschrift" w:hAnsi="Bahnschrift"/>
          <w:b/>
          <w:bCs/>
          <w:i/>
          <w:iCs/>
        </w:rPr>
        <w:t>,</w:t>
      </w:r>
      <w:r w:rsidRPr="00F77C3E">
        <w:rPr>
          <w:rFonts w:ascii="Bahnschrift" w:hAnsi="Bahnschrift"/>
          <w:b/>
          <w:bCs/>
          <w:i/>
          <w:iCs/>
        </w:rPr>
        <w:t xml:space="preserve"> committed employer.</w:t>
      </w:r>
    </w:p>
    <w:p w14:paraId="1B16B8A5" w14:textId="77777777" w:rsidR="00FC41C5" w:rsidRPr="00F77C3E" w:rsidRDefault="00FC41C5" w:rsidP="00F77C3E">
      <w:pPr>
        <w:rPr>
          <w:rFonts w:ascii="Bahnschrift" w:hAnsi="Bahnschrift"/>
        </w:rPr>
      </w:pPr>
    </w:p>
    <w:p w14:paraId="05020656" w14:textId="586337C7" w:rsidR="00097334" w:rsidRPr="00F77C3E" w:rsidRDefault="0068375E" w:rsidP="00F77C3E">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77C3E">
        <w:rPr>
          <w:rFonts w:ascii="Bahnschrift" w:hAnsi="Bahnschrift"/>
          <w:b/>
          <w:bCs/>
        </w:rPr>
        <w:t xml:space="preserve">Who </w:t>
      </w:r>
      <w:r w:rsidR="00DD4297" w:rsidRPr="00F77C3E">
        <w:rPr>
          <w:rFonts w:ascii="Bahnschrift" w:hAnsi="Bahnschrift"/>
          <w:b/>
          <w:bCs/>
        </w:rPr>
        <w:t>are we</w:t>
      </w:r>
      <w:r w:rsidRPr="00F77C3E">
        <w:rPr>
          <w:rFonts w:ascii="Bahnschrift" w:hAnsi="Bahnschrift"/>
          <w:b/>
          <w:bCs/>
        </w:rPr>
        <w:t xml:space="preserve"> looking </w:t>
      </w:r>
      <w:r w:rsidR="004D7DB1" w:rsidRPr="00F77C3E">
        <w:rPr>
          <w:rFonts w:ascii="Bahnschrift" w:hAnsi="Bahnschrift"/>
          <w:b/>
          <w:bCs/>
        </w:rPr>
        <w:t>for?</w:t>
      </w:r>
    </w:p>
    <w:p w14:paraId="173E69FF" w14:textId="54311213" w:rsidR="00021F85" w:rsidRPr="00F77C3E" w:rsidRDefault="00021F85" w:rsidP="00F77C3E">
      <w:pPr>
        <w:pStyle w:val="Heading3"/>
        <w:rPr>
          <w:rFonts w:ascii="Bahnschrift" w:eastAsia="Times New Roman" w:hAnsi="Bahnschrift" w:cstheme="majorHAnsi"/>
          <w:b w:val="0"/>
          <w:bCs w:val="0"/>
          <w:iCs w:val="0"/>
          <w:color w:val="auto"/>
          <w:spacing w:val="-5"/>
          <w:sz w:val="20"/>
        </w:rPr>
      </w:pPr>
      <w:r w:rsidRPr="00F77C3E">
        <w:rPr>
          <w:rFonts w:ascii="Bahnschrift" w:eastAsia="Times New Roman" w:hAnsi="Bahnschrift" w:cstheme="majorHAnsi"/>
          <w:b w:val="0"/>
          <w:bCs w:val="0"/>
          <w:iCs w:val="0"/>
          <w:color w:val="auto"/>
          <w:spacing w:val="-5"/>
          <w:sz w:val="20"/>
        </w:rPr>
        <w:t xml:space="preserve">TCHC is looking for </w:t>
      </w:r>
      <w:r w:rsidR="0039545E">
        <w:rPr>
          <w:rFonts w:ascii="Bahnschrift" w:eastAsia="Times New Roman" w:hAnsi="Bahnschrift" w:cstheme="majorHAnsi"/>
          <w:b w:val="0"/>
          <w:bCs w:val="0"/>
          <w:iCs w:val="0"/>
          <w:color w:val="auto"/>
          <w:spacing w:val="-5"/>
          <w:sz w:val="20"/>
        </w:rPr>
        <w:t xml:space="preserve">a </w:t>
      </w:r>
      <w:r w:rsidRPr="00F77C3E">
        <w:rPr>
          <w:rFonts w:ascii="Bahnschrift" w:eastAsia="Times New Roman" w:hAnsi="Bahnschrift" w:cstheme="majorHAnsi"/>
          <w:b w:val="0"/>
          <w:bCs w:val="0"/>
          <w:iCs w:val="0"/>
          <w:color w:val="auto"/>
          <w:spacing w:val="-5"/>
          <w:sz w:val="20"/>
        </w:rPr>
        <w:t xml:space="preserve">passionate and qualified Internal Quality Assurer to quality assure our study </w:t>
      </w:r>
      <w:r w:rsidR="00EB5816" w:rsidRPr="00F77C3E">
        <w:rPr>
          <w:rFonts w:ascii="Bahnschrift" w:eastAsia="Times New Roman" w:hAnsi="Bahnschrift" w:cstheme="majorHAnsi"/>
          <w:b w:val="0"/>
          <w:bCs w:val="0"/>
          <w:iCs w:val="0"/>
          <w:color w:val="auto"/>
          <w:spacing w:val="-5"/>
          <w:sz w:val="20"/>
        </w:rPr>
        <w:t>programmes across</w:t>
      </w:r>
      <w:r w:rsidRPr="00F77C3E">
        <w:rPr>
          <w:rFonts w:ascii="Bahnschrift" w:eastAsia="Times New Roman" w:hAnsi="Bahnschrift" w:cstheme="majorHAnsi"/>
          <w:b w:val="0"/>
          <w:bCs w:val="0"/>
          <w:iCs w:val="0"/>
          <w:color w:val="auto"/>
          <w:spacing w:val="-5"/>
          <w:sz w:val="20"/>
        </w:rPr>
        <w:t xml:space="preserve"> our delivery</w:t>
      </w:r>
      <w:r w:rsidR="0039545E">
        <w:rPr>
          <w:rFonts w:ascii="Bahnschrift" w:eastAsia="Times New Roman" w:hAnsi="Bahnschrift" w:cstheme="majorHAnsi"/>
          <w:b w:val="0"/>
          <w:bCs w:val="0"/>
          <w:iCs w:val="0"/>
          <w:color w:val="auto"/>
          <w:spacing w:val="-5"/>
          <w:sz w:val="20"/>
        </w:rPr>
        <w:t>,</w:t>
      </w:r>
      <w:r w:rsidRPr="00F77C3E">
        <w:rPr>
          <w:rFonts w:ascii="Bahnschrift" w:eastAsia="Times New Roman" w:hAnsi="Bahnschrift" w:cstheme="majorHAnsi"/>
          <w:b w:val="0"/>
          <w:bCs w:val="0"/>
          <w:iCs w:val="0"/>
          <w:color w:val="auto"/>
          <w:spacing w:val="-5"/>
          <w:sz w:val="20"/>
        </w:rPr>
        <w:t xml:space="preserve"> including:</w:t>
      </w:r>
    </w:p>
    <w:p w14:paraId="231C05E6" w14:textId="3055EA97" w:rsidR="00021F85" w:rsidRPr="00F77C3E" w:rsidRDefault="00021F85" w:rsidP="00F77C3E">
      <w:pPr>
        <w:pStyle w:val="Heading3"/>
        <w:numPr>
          <w:ilvl w:val="0"/>
          <w:numId w:val="18"/>
        </w:numPr>
        <w:rPr>
          <w:rFonts w:ascii="Bahnschrift" w:eastAsiaTheme="minorHAnsi" w:hAnsi="Bahnschrift" w:cstheme="minorBidi"/>
          <w:b w:val="0"/>
          <w:bCs w:val="0"/>
          <w:iCs w:val="0"/>
          <w:color w:val="auto"/>
          <w:sz w:val="20"/>
        </w:rPr>
      </w:pPr>
      <w:r w:rsidRPr="00F77C3E">
        <w:rPr>
          <w:rFonts w:ascii="Bahnschrift" w:eastAsiaTheme="minorHAnsi" w:hAnsi="Bahnschrift" w:cstheme="minorBidi"/>
          <w:b w:val="0"/>
          <w:bCs w:val="0"/>
          <w:iCs w:val="0"/>
          <w:color w:val="auto"/>
          <w:sz w:val="20"/>
        </w:rPr>
        <w:t>Health and Social Care</w:t>
      </w:r>
      <w:r w:rsidR="0027258B" w:rsidRPr="00F77C3E">
        <w:rPr>
          <w:rFonts w:ascii="Bahnschrift" w:eastAsiaTheme="minorHAnsi" w:hAnsi="Bahnschrift" w:cstheme="minorBidi"/>
          <w:b w:val="0"/>
          <w:bCs w:val="0"/>
          <w:iCs w:val="0"/>
          <w:color w:val="auto"/>
          <w:sz w:val="20"/>
        </w:rPr>
        <w:t>/Childcare</w:t>
      </w:r>
    </w:p>
    <w:p w14:paraId="025652BB" w14:textId="4ADE6297" w:rsidR="009007BC" w:rsidRPr="00F77C3E" w:rsidRDefault="009007BC" w:rsidP="00F77C3E">
      <w:pPr>
        <w:pStyle w:val="BodyText"/>
        <w:numPr>
          <w:ilvl w:val="0"/>
          <w:numId w:val="18"/>
        </w:numPr>
        <w:rPr>
          <w:rFonts w:ascii="Bahnschrift" w:eastAsiaTheme="minorHAnsi" w:hAnsi="Bahnschrift"/>
        </w:rPr>
      </w:pPr>
      <w:r w:rsidRPr="00F77C3E">
        <w:rPr>
          <w:rFonts w:ascii="Bahnschrift" w:eastAsiaTheme="minorHAnsi" w:hAnsi="Bahnschrift"/>
        </w:rPr>
        <w:t xml:space="preserve">Employability/Progression </w:t>
      </w:r>
    </w:p>
    <w:p w14:paraId="0BE4988B" w14:textId="48E5E431" w:rsidR="009007BC" w:rsidRPr="00F77C3E" w:rsidRDefault="009007BC" w:rsidP="00F77C3E">
      <w:pPr>
        <w:pStyle w:val="Heading3"/>
        <w:numPr>
          <w:ilvl w:val="0"/>
          <w:numId w:val="18"/>
        </w:numPr>
        <w:rPr>
          <w:rFonts w:ascii="Bahnschrift" w:eastAsiaTheme="minorHAnsi" w:hAnsi="Bahnschrift" w:cstheme="minorBidi"/>
          <w:b w:val="0"/>
          <w:bCs w:val="0"/>
          <w:iCs w:val="0"/>
          <w:color w:val="auto"/>
          <w:sz w:val="20"/>
        </w:rPr>
      </w:pPr>
      <w:r w:rsidRPr="00F77C3E">
        <w:rPr>
          <w:rFonts w:ascii="Bahnschrift" w:eastAsiaTheme="minorHAnsi" w:hAnsi="Bahnschrift" w:cstheme="minorBidi"/>
          <w:b w:val="0"/>
          <w:bCs w:val="0"/>
          <w:iCs w:val="0"/>
          <w:color w:val="auto"/>
          <w:sz w:val="20"/>
        </w:rPr>
        <w:t>Functional Skills</w:t>
      </w:r>
    </w:p>
    <w:p w14:paraId="77D629FB" w14:textId="77777777" w:rsidR="00021F85" w:rsidRPr="00F77C3E" w:rsidRDefault="00021F85" w:rsidP="00F77C3E">
      <w:pPr>
        <w:pStyle w:val="Heading3"/>
        <w:rPr>
          <w:rFonts w:ascii="Bahnschrift" w:eastAsiaTheme="minorHAnsi" w:hAnsi="Bahnschrift" w:cstheme="minorBidi"/>
          <w:b w:val="0"/>
          <w:bCs w:val="0"/>
          <w:iCs w:val="0"/>
          <w:color w:val="auto"/>
          <w:sz w:val="20"/>
        </w:rPr>
      </w:pPr>
      <w:r w:rsidRPr="00F77C3E">
        <w:rPr>
          <w:rFonts w:ascii="Bahnschrift" w:eastAsiaTheme="minorHAnsi" w:hAnsi="Bahnschrift" w:cstheme="minorBidi"/>
          <w:b w:val="0"/>
          <w:bCs w:val="0"/>
          <w:iCs w:val="0"/>
          <w:color w:val="auto"/>
          <w:sz w:val="20"/>
        </w:rPr>
        <w:t xml:space="preserve">We are looking for an experienced Internal Quality Assurer (IQA) who will, working alongside existing IQA staff, support the TCHC Group delivery to ensure that Tutors and Centre Managers are working to the highest of standards and meeting all the requirements to successfully achieve their learners on programme. </w:t>
      </w:r>
    </w:p>
    <w:p w14:paraId="45366E3E" w14:textId="58CA719F" w:rsidR="00566D60" w:rsidRPr="00E1798C" w:rsidRDefault="00C31F05" w:rsidP="00F77C3E">
      <w:pPr>
        <w:pStyle w:val="Heading3"/>
        <w:rPr>
          <w:rFonts w:ascii="Bahnschrift" w:eastAsiaTheme="minorHAnsi" w:hAnsi="Bahnschrift" w:cstheme="minorBidi"/>
          <w:i/>
          <w:color w:val="auto"/>
          <w:sz w:val="20"/>
        </w:rPr>
      </w:pPr>
      <w:bookmarkStart w:id="0" w:name="_Hlk213253029"/>
      <w:r w:rsidRPr="00E1798C">
        <w:rPr>
          <w:rFonts w:ascii="Bahnschrift" w:eastAsiaTheme="minorHAnsi" w:hAnsi="Bahnschrift" w:cstheme="minorBidi"/>
          <w:i/>
          <w:color w:val="auto"/>
          <w:sz w:val="20"/>
        </w:rPr>
        <w:t>T</w:t>
      </w:r>
      <w:r w:rsidR="00021F85" w:rsidRPr="00E1798C">
        <w:rPr>
          <w:rFonts w:ascii="Bahnschrift" w:eastAsiaTheme="minorHAnsi" w:hAnsi="Bahnschrift" w:cstheme="minorBidi"/>
          <w:i/>
          <w:color w:val="auto"/>
          <w:sz w:val="20"/>
        </w:rPr>
        <w:t>ravel is essential for this role</w:t>
      </w:r>
      <w:r w:rsidR="00E46816" w:rsidRPr="00E1798C">
        <w:rPr>
          <w:rFonts w:ascii="Bahnschrift" w:eastAsiaTheme="minorHAnsi" w:hAnsi="Bahnschrift" w:cstheme="minorBidi"/>
          <w:i/>
          <w:color w:val="auto"/>
          <w:sz w:val="20"/>
        </w:rPr>
        <w:t>, so the</w:t>
      </w:r>
      <w:r w:rsidR="008C6BF5" w:rsidRPr="00E1798C">
        <w:rPr>
          <w:rFonts w:ascii="Bahnschrift" w:eastAsiaTheme="minorHAnsi" w:hAnsi="Bahnschrift" w:cstheme="minorBidi"/>
          <w:i/>
          <w:color w:val="auto"/>
          <w:sz w:val="20"/>
        </w:rPr>
        <w:t xml:space="preserve"> candidate must be able to drive and have access to a car.</w:t>
      </w:r>
      <w:r w:rsidR="00E46816" w:rsidRPr="00E1798C">
        <w:rPr>
          <w:rFonts w:ascii="Bahnschrift" w:eastAsiaTheme="minorHAnsi" w:hAnsi="Bahnschrift" w:cstheme="minorBidi"/>
          <w:i/>
          <w:color w:val="auto"/>
          <w:sz w:val="20"/>
        </w:rPr>
        <w:t xml:space="preserve"> </w:t>
      </w:r>
      <w:r w:rsidR="0099029D" w:rsidRPr="00E1798C">
        <w:rPr>
          <w:rFonts w:ascii="Bahnschrift" w:eastAsiaTheme="minorHAnsi" w:hAnsi="Bahnschrift" w:cstheme="minorBidi"/>
          <w:i/>
          <w:color w:val="auto"/>
          <w:sz w:val="20"/>
        </w:rPr>
        <w:t xml:space="preserve">Due to the location of our </w:t>
      </w:r>
      <w:r w:rsidR="00EB5816" w:rsidRPr="00E1798C">
        <w:rPr>
          <w:rFonts w:ascii="Bahnschrift" w:eastAsiaTheme="minorHAnsi" w:hAnsi="Bahnschrift" w:cstheme="minorBidi"/>
          <w:i/>
          <w:color w:val="auto"/>
          <w:sz w:val="20"/>
        </w:rPr>
        <w:t>centres,</w:t>
      </w:r>
      <w:r w:rsidR="0099029D" w:rsidRPr="00E1798C">
        <w:rPr>
          <w:rFonts w:ascii="Bahnschrift" w:eastAsiaTheme="minorHAnsi" w:hAnsi="Bahnschrift" w:cstheme="minorBidi"/>
          <w:i/>
          <w:color w:val="auto"/>
          <w:sz w:val="20"/>
        </w:rPr>
        <w:t xml:space="preserve"> it would not be </w:t>
      </w:r>
      <w:r w:rsidR="00FE5566" w:rsidRPr="00E1798C">
        <w:rPr>
          <w:rFonts w:ascii="Bahnschrift" w:eastAsiaTheme="minorHAnsi" w:hAnsi="Bahnschrift" w:cstheme="minorBidi"/>
          <w:i/>
          <w:color w:val="auto"/>
          <w:sz w:val="20"/>
        </w:rPr>
        <w:t>feasible to use public transport.</w:t>
      </w:r>
    </w:p>
    <w:bookmarkEnd w:id="0"/>
    <w:p w14:paraId="01A6B3C4" w14:textId="734B2152" w:rsidR="0038701A" w:rsidRPr="00F77C3E" w:rsidRDefault="0038701A" w:rsidP="00F77C3E">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F77C3E" w14:paraId="10570480" w14:textId="77777777" w:rsidTr="002227EA">
        <w:trPr>
          <w:jc w:val="center"/>
        </w:trPr>
        <w:tc>
          <w:tcPr>
            <w:tcW w:w="2501" w:type="dxa"/>
          </w:tcPr>
          <w:p w14:paraId="05B255E7" w14:textId="328CD876" w:rsidR="00027D88" w:rsidRPr="00F77C3E" w:rsidRDefault="0068375E" w:rsidP="00F77C3E">
            <w:pPr>
              <w:pStyle w:val="BodyText"/>
              <w:rPr>
                <w:rFonts w:ascii="Bahnschrift" w:hAnsi="Bahnschrift"/>
                <w:b/>
              </w:rPr>
            </w:pPr>
            <w:r w:rsidRPr="00F77C3E">
              <w:rPr>
                <w:rFonts w:ascii="Bahnschrift" w:hAnsi="Bahnschrift"/>
                <w:b/>
              </w:rPr>
              <w:t>Job Title</w:t>
            </w:r>
            <w:r w:rsidR="00D91762" w:rsidRPr="00F77C3E">
              <w:rPr>
                <w:rFonts w:ascii="Bahnschrift" w:hAnsi="Bahnschrift"/>
                <w:b/>
              </w:rPr>
              <w:t>:</w:t>
            </w:r>
          </w:p>
        </w:tc>
        <w:tc>
          <w:tcPr>
            <w:tcW w:w="7417" w:type="dxa"/>
          </w:tcPr>
          <w:p w14:paraId="25964162" w14:textId="4E544098" w:rsidR="00027D88" w:rsidRPr="00F77C3E" w:rsidRDefault="00B14073" w:rsidP="00F77C3E">
            <w:pPr>
              <w:pStyle w:val="BodyText"/>
              <w:rPr>
                <w:rFonts w:ascii="Bahnschrift" w:hAnsi="Bahnschrift"/>
                <w:bCs/>
              </w:rPr>
            </w:pPr>
            <w:r w:rsidRPr="00F77C3E">
              <w:rPr>
                <w:rFonts w:ascii="Bahnschrift" w:hAnsi="Bahnschrift"/>
                <w:bCs/>
              </w:rPr>
              <w:t>Internal Quality Assurer</w:t>
            </w:r>
          </w:p>
        </w:tc>
      </w:tr>
      <w:tr w:rsidR="00D14240" w:rsidRPr="00F77C3E" w14:paraId="630257F4" w14:textId="77777777" w:rsidTr="002227EA">
        <w:trPr>
          <w:jc w:val="center"/>
        </w:trPr>
        <w:tc>
          <w:tcPr>
            <w:tcW w:w="2501" w:type="dxa"/>
          </w:tcPr>
          <w:p w14:paraId="7554694E" w14:textId="77777777" w:rsidR="00027D88" w:rsidRPr="00F77C3E" w:rsidRDefault="0068375E" w:rsidP="00F77C3E">
            <w:pPr>
              <w:pStyle w:val="TableText"/>
              <w:rPr>
                <w:rFonts w:ascii="Bahnschrift" w:hAnsi="Bahnschrift"/>
                <w:b/>
                <w:bCs/>
              </w:rPr>
            </w:pPr>
            <w:r w:rsidRPr="00F77C3E">
              <w:rPr>
                <w:rFonts w:ascii="Bahnschrift" w:hAnsi="Bahnschrift"/>
                <w:b/>
                <w:bCs/>
              </w:rPr>
              <w:t>Location:</w:t>
            </w:r>
          </w:p>
        </w:tc>
        <w:tc>
          <w:tcPr>
            <w:tcW w:w="7417" w:type="dxa"/>
          </w:tcPr>
          <w:p w14:paraId="4258C820" w14:textId="7FE18582" w:rsidR="00027D88" w:rsidRPr="00BA630E" w:rsidRDefault="00BA630E" w:rsidP="00F77C3E">
            <w:pPr>
              <w:pStyle w:val="TableText"/>
              <w:rPr>
                <w:rFonts w:ascii="Bahnschrift" w:hAnsi="Bahnschrift"/>
                <w:bCs/>
              </w:rPr>
            </w:pPr>
            <w:r w:rsidRPr="00BA630E">
              <w:rPr>
                <w:rFonts w:ascii="Bahnschrift" w:hAnsi="Bahnschrift"/>
                <w:bCs/>
              </w:rPr>
              <w:t>You will be based in B</w:t>
            </w:r>
            <w:r w:rsidRPr="00BA630E">
              <w:rPr>
                <w:rFonts w:ascii="Bahnschrift" w:hAnsi="Bahnschrift"/>
              </w:rPr>
              <w:t>asildon and at Home</w:t>
            </w:r>
            <w:r w:rsidR="00F140EB">
              <w:rPr>
                <w:rFonts w:ascii="Bahnschrift" w:hAnsi="Bahnschrift"/>
              </w:rPr>
              <w:t>. H</w:t>
            </w:r>
            <w:r>
              <w:rPr>
                <w:rFonts w:ascii="Bahnschrift" w:hAnsi="Bahnschrift"/>
              </w:rPr>
              <w:t>owever, t</w:t>
            </w:r>
            <w:r w:rsidR="00F77C3E" w:rsidRPr="00BA630E">
              <w:rPr>
                <w:rFonts w:ascii="Bahnschrift" w:hAnsi="Bahnschrift"/>
                <w:bCs/>
              </w:rPr>
              <w:t xml:space="preserve">ravelling to the other TCHC </w:t>
            </w:r>
            <w:r w:rsidRPr="00BA630E">
              <w:rPr>
                <w:rFonts w:ascii="Bahnschrift" w:hAnsi="Bahnschrift"/>
                <w:bCs/>
              </w:rPr>
              <w:t>l</w:t>
            </w:r>
            <w:r w:rsidRPr="00BA630E">
              <w:rPr>
                <w:rFonts w:ascii="Bahnschrift" w:hAnsi="Bahnschrift"/>
              </w:rPr>
              <w:t>ocations</w:t>
            </w:r>
            <w:r w:rsidR="00F77C3E" w:rsidRPr="00BA630E">
              <w:rPr>
                <w:rFonts w:ascii="Bahnschrift" w:hAnsi="Bahnschrift"/>
                <w:bCs/>
              </w:rPr>
              <w:t xml:space="preserve"> is essential</w:t>
            </w:r>
            <w:r w:rsidRPr="00BA630E">
              <w:rPr>
                <w:rFonts w:ascii="Bahnschrift" w:hAnsi="Bahnschrift"/>
                <w:bCs/>
              </w:rPr>
              <w:t xml:space="preserve"> </w:t>
            </w:r>
            <w:r w:rsidRPr="00BA630E">
              <w:rPr>
                <w:rFonts w:ascii="Bahnschrift" w:hAnsi="Bahnschrift"/>
              </w:rPr>
              <w:t>in the East Count</w:t>
            </w:r>
            <w:r>
              <w:rPr>
                <w:rFonts w:ascii="Bahnschrift" w:hAnsi="Bahnschrift"/>
              </w:rPr>
              <w:t>ies</w:t>
            </w:r>
            <w:r w:rsidRPr="00BA630E">
              <w:rPr>
                <w:rFonts w:ascii="Bahnschrift" w:hAnsi="Bahnschrift"/>
              </w:rPr>
              <w:t xml:space="preserve"> and Kent</w:t>
            </w:r>
            <w:r>
              <w:rPr>
                <w:rFonts w:ascii="Bahnschrift" w:hAnsi="Bahnschrift"/>
              </w:rPr>
              <w:t>.</w:t>
            </w:r>
          </w:p>
        </w:tc>
      </w:tr>
      <w:tr w:rsidR="00D14240" w:rsidRPr="00F77C3E" w14:paraId="1B75AEB2" w14:textId="77777777" w:rsidTr="002227EA">
        <w:trPr>
          <w:jc w:val="center"/>
        </w:trPr>
        <w:tc>
          <w:tcPr>
            <w:tcW w:w="2501" w:type="dxa"/>
          </w:tcPr>
          <w:p w14:paraId="6BF50DCB" w14:textId="77777777" w:rsidR="00027D88" w:rsidRPr="00F77C3E" w:rsidRDefault="0068375E" w:rsidP="00F77C3E">
            <w:pPr>
              <w:pStyle w:val="TableText"/>
              <w:rPr>
                <w:rFonts w:ascii="Bahnschrift" w:hAnsi="Bahnschrift"/>
                <w:b/>
                <w:bCs/>
              </w:rPr>
            </w:pPr>
            <w:r w:rsidRPr="00F77C3E">
              <w:rPr>
                <w:rFonts w:ascii="Bahnschrift" w:hAnsi="Bahnschrift"/>
                <w:b/>
                <w:bCs/>
              </w:rPr>
              <w:t>Working Hours:</w:t>
            </w:r>
          </w:p>
        </w:tc>
        <w:tc>
          <w:tcPr>
            <w:tcW w:w="7417" w:type="dxa"/>
          </w:tcPr>
          <w:p w14:paraId="1B7610F8" w14:textId="36E884E6" w:rsidR="00027D88" w:rsidRPr="00F77C3E" w:rsidRDefault="0068375E" w:rsidP="00F77C3E">
            <w:pPr>
              <w:pStyle w:val="TableText"/>
              <w:spacing w:before="0" w:after="0"/>
              <w:rPr>
                <w:rFonts w:ascii="Bahnschrift" w:hAnsi="Bahnschrift"/>
                <w:bCs/>
              </w:rPr>
            </w:pPr>
            <w:r w:rsidRPr="00F77C3E">
              <w:rPr>
                <w:rFonts w:ascii="Bahnschrift" w:hAnsi="Bahnschrift"/>
                <w:bCs/>
              </w:rPr>
              <w:t>8.30 am to 5.00 pm</w:t>
            </w:r>
            <w:r w:rsidR="001C0DC9" w:rsidRPr="00F77C3E">
              <w:rPr>
                <w:rFonts w:ascii="Bahnschrift" w:hAnsi="Bahnschrift"/>
                <w:bCs/>
              </w:rPr>
              <w:t xml:space="preserve"> OR </w:t>
            </w:r>
            <w:r w:rsidR="0039545E">
              <w:rPr>
                <w:rFonts w:ascii="Bahnschrift" w:hAnsi="Bahnschrift"/>
                <w:bCs/>
              </w:rPr>
              <w:t>9:00 am</w:t>
            </w:r>
            <w:r w:rsidR="001C0DC9" w:rsidRPr="00F77C3E">
              <w:rPr>
                <w:rFonts w:ascii="Bahnschrift" w:hAnsi="Bahnschrift"/>
                <w:bCs/>
              </w:rPr>
              <w:t xml:space="preserve"> to </w:t>
            </w:r>
            <w:r w:rsidR="0039545E">
              <w:rPr>
                <w:rFonts w:ascii="Bahnschrift" w:hAnsi="Bahnschrift"/>
                <w:bCs/>
              </w:rPr>
              <w:t>5:30 pm</w:t>
            </w:r>
            <w:r w:rsidR="00D91762" w:rsidRPr="00F77C3E">
              <w:rPr>
                <w:rFonts w:ascii="Bahnschrift" w:hAnsi="Bahnschrift"/>
                <w:bCs/>
              </w:rPr>
              <w:t xml:space="preserve">, Monday to Friday, </w:t>
            </w:r>
            <w:r w:rsidRPr="00F77C3E">
              <w:rPr>
                <w:rFonts w:ascii="Bahnschrift" w:hAnsi="Bahnschrift"/>
                <w:bCs/>
              </w:rPr>
              <w:t>1-hour lunch</w:t>
            </w:r>
            <w:r w:rsidR="00D91762" w:rsidRPr="00F77C3E">
              <w:rPr>
                <w:rFonts w:ascii="Bahnschrift" w:hAnsi="Bahnschrift"/>
                <w:bCs/>
              </w:rPr>
              <w:t xml:space="preserve">, </w:t>
            </w:r>
            <w:r w:rsidRPr="00F77C3E">
              <w:rPr>
                <w:rFonts w:ascii="Bahnschrift" w:hAnsi="Bahnschrift"/>
                <w:bCs/>
              </w:rPr>
              <w:t>37.5 hours per week</w:t>
            </w:r>
          </w:p>
        </w:tc>
      </w:tr>
      <w:tr w:rsidR="004E53A2" w:rsidRPr="00F77C3E" w14:paraId="2729CC09" w14:textId="77777777" w:rsidTr="002227EA">
        <w:trPr>
          <w:jc w:val="center"/>
        </w:trPr>
        <w:tc>
          <w:tcPr>
            <w:tcW w:w="2501" w:type="dxa"/>
          </w:tcPr>
          <w:p w14:paraId="3EAE8B01" w14:textId="58C1B891" w:rsidR="004E53A2" w:rsidRPr="00F77C3E" w:rsidRDefault="004E53A2" w:rsidP="00F77C3E">
            <w:pPr>
              <w:pStyle w:val="TableText"/>
              <w:rPr>
                <w:rFonts w:ascii="Bahnschrift" w:hAnsi="Bahnschrift"/>
                <w:b/>
                <w:bCs/>
              </w:rPr>
            </w:pPr>
            <w:r w:rsidRPr="00F77C3E">
              <w:rPr>
                <w:rFonts w:ascii="Bahnschrift" w:hAnsi="Bahnschrift"/>
                <w:b/>
                <w:bCs/>
              </w:rPr>
              <w:t>Contract Type:</w:t>
            </w:r>
          </w:p>
        </w:tc>
        <w:tc>
          <w:tcPr>
            <w:tcW w:w="7417" w:type="dxa"/>
          </w:tcPr>
          <w:p w14:paraId="49178A84" w14:textId="140F7B93" w:rsidR="004E53A2" w:rsidRPr="00F77C3E" w:rsidRDefault="004E53A2" w:rsidP="00F77C3E">
            <w:pPr>
              <w:pStyle w:val="TableText"/>
              <w:spacing w:before="0" w:after="0"/>
              <w:rPr>
                <w:rFonts w:ascii="Bahnschrift" w:hAnsi="Bahnschrift"/>
                <w:bCs/>
              </w:rPr>
            </w:pPr>
            <w:r w:rsidRPr="00F77C3E">
              <w:rPr>
                <w:rFonts w:ascii="Bahnschrift" w:hAnsi="Bahnschrift"/>
                <w:bCs/>
              </w:rPr>
              <w:t>Perm</w:t>
            </w:r>
            <w:r w:rsidR="0027258B" w:rsidRPr="00F77C3E">
              <w:rPr>
                <w:rFonts w:ascii="Bahnschrift" w:hAnsi="Bahnschrift"/>
                <w:bCs/>
              </w:rPr>
              <w:t>anent</w:t>
            </w:r>
          </w:p>
        </w:tc>
      </w:tr>
      <w:tr w:rsidR="00D14240" w:rsidRPr="00F77C3E" w14:paraId="67E2627E" w14:textId="77777777" w:rsidTr="002227EA">
        <w:trPr>
          <w:jc w:val="center"/>
        </w:trPr>
        <w:tc>
          <w:tcPr>
            <w:tcW w:w="2501" w:type="dxa"/>
          </w:tcPr>
          <w:p w14:paraId="0CBBA9C6" w14:textId="77777777" w:rsidR="00027D88" w:rsidRPr="00F77C3E" w:rsidRDefault="0068375E" w:rsidP="00F77C3E">
            <w:pPr>
              <w:pStyle w:val="TableText"/>
              <w:rPr>
                <w:rFonts w:ascii="Bahnschrift" w:hAnsi="Bahnschrift"/>
                <w:b/>
                <w:bCs/>
              </w:rPr>
            </w:pPr>
            <w:r w:rsidRPr="00F77C3E">
              <w:rPr>
                <w:rFonts w:ascii="Bahnschrift" w:hAnsi="Bahnschrift"/>
                <w:b/>
                <w:bCs/>
              </w:rPr>
              <w:t>Reports to:</w:t>
            </w:r>
          </w:p>
        </w:tc>
        <w:tc>
          <w:tcPr>
            <w:tcW w:w="7417" w:type="dxa"/>
          </w:tcPr>
          <w:p w14:paraId="166CD2DF" w14:textId="29638C35" w:rsidR="00027D88" w:rsidRPr="00F77C3E" w:rsidRDefault="00B14073" w:rsidP="00F77C3E">
            <w:pPr>
              <w:pStyle w:val="TableText"/>
              <w:tabs>
                <w:tab w:val="center" w:pos="2209"/>
              </w:tabs>
              <w:rPr>
                <w:rFonts w:ascii="Bahnschrift" w:hAnsi="Bahnschrift"/>
                <w:bCs/>
              </w:rPr>
            </w:pPr>
            <w:r w:rsidRPr="00F77C3E">
              <w:rPr>
                <w:rFonts w:ascii="Bahnschrift" w:hAnsi="Bahnschrift"/>
                <w:bCs/>
              </w:rPr>
              <w:t>Curriculum and Quality Manager</w:t>
            </w:r>
          </w:p>
        </w:tc>
      </w:tr>
      <w:tr w:rsidR="00D14240" w:rsidRPr="00F77C3E" w14:paraId="3268DDE5" w14:textId="77777777" w:rsidTr="002227EA">
        <w:trPr>
          <w:jc w:val="center"/>
        </w:trPr>
        <w:tc>
          <w:tcPr>
            <w:tcW w:w="2501" w:type="dxa"/>
          </w:tcPr>
          <w:p w14:paraId="72E95F6D" w14:textId="77777777" w:rsidR="00027D88" w:rsidRPr="00F77C3E" w:rsidRDefault="0068375E" w:rsidP="00F77C3E">
            <w:pPr>
              <w:pStyle w:val="TableText"/>
              <w:rPr>
                <w:rFonts w:ascii="Bahnschrift" w:hAnsi="Bahnschrift"/>
                <w:b/>
                <w:bCs/>
              </w:rPr>
            </w:pPr>
            <w:r w:rsidRPr="00F77C3E">
              <w:rPr>
                <w:rFonts w:ascii="Bahnschrift" w:hAnsi="Bahnschrift"/>
                <w:b/>
                <w:bCs/>
              </w:rPr>
              <w:t>Salary Band:</w:t>
            </w:r>
          </w:p>
        </w:tc>
        <w:tc>
          <w:tcPr>
            <w:tcW w:w="7417" w:type="dxa"/>
          </w:tcPr>
          <w:p w14:paraId="7DFEC8C3" w14:textId="50788B5F" w:rsidR="00027D88" w:rsidRPr="00F77C3E" w:rsidRDefault="00A257C3" w:rsidP="00F77C3E">
            <w:pPr>
              <w:pStyle w:val="TableText"/>
              <w:rPr>
                <w:rFonts w:ascii="Bahnschrift" w:hAnsi="Bahnschrift"/>
                <w:bCs/>
              </w:rPr>
            </w:pPr>
            <w:r w:rsidRPr="00F77C3E">
              <w:rPr>
                <w:rFonts w:ascii="Bahnschrift" w:hAnsi="Bahnschrift"/>
                <w:bCs/>
              </w:rPr>
              <w:t>£28000 to £31000</w:t>
            </w:r>
          </w:p>
        </w:tc>
      </w:tr>
    </w:tbl>
    <w:p w14:paraId="7A5DB83F" w14:textId="77777777" w:rsidR="00600CC8" w:rsidRPr="00F77C3E" w:rsidRDefault="00600CC8" w:rsidP="00F77C3E">
      <w:pPr>
        <w:rPr>
          <w:rFonts w:ascii="Bahnschrift" w:hAnsi="Bahnschrift"/>
          <w:b/>
          <w:bCs/>
        </w:rPr>
      </w:pPr>
    </w:p>
    <w:p w14:paraId="52CBEA69" w14:textId="7265243F" w:rsidR="003C2395" w:rsidRPr="00F77C3E" w:rsidRDefault="0068375E" w:rsidP="00F77C3E">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77C3E">
        <w:rPr>
          <w:rFonts w:ascii="Bahnschrift" w:hAnsi="Bahnschrift"/>
          <w:b/>
          <w:bCs/>
        </w:rPr>
        <w:t xml:space="preserve">What </w:t>
      </w:r>
      <w:r w:rsidR="00DD4297" w:rsidRPr="00F77C3E">
        <w:rPr>
          <w:rFonts w:ascii="Bahnschrift" w:hAnsi="Bahnschrift"/>
          <w:b/>
          <w:bCs/>
        </w:rPr>
        <w:t>are we</w:t>
      </w:r>
      <w:r w:rsidRPr="00F77C3E">
        <w:rPr>
          <w:rFonts w:ascii="Bahnschrift" w:hAnsi="Bahnschrift"/>
          <w:b/>
          <w:bCs/>
        </w:rPr>
        <w:t xml:space="preserve"> looking for</w:t>
      </w:r>
      <w:r w:rsidR="004D7DB1" w:rsidRPr="00F77C3E">
        <w:rPr>
          <w:rFonts w:ascii="Bahnschrift" w:hAnsi="Bahnschrift"/>
          <w:b/>
          <w:bCs/>
        </w:rPr>
        <w:t>?</w:t>
      </w:r>
      <w:r w:rsidRPr="00F77C3E">
        <w:rPr>
          <w:rFonts w:ascii="Bahnschrift" w:hAnsi="Bahnschrift"/>
          <w:b/>
          <w:bCs/>
        </w:rPr>
        <w:t xml:space="preserve"> </w:t>
      </w:r>
    </w:p>
    <w:p w14:paraId="27C90FE6" w14:textId="77777777" w:rsidR="00566D60" w:rsidRPr="00F77C3E" w:rsidRDefault="00566D60" w:rsidP="00F77C3E">
      <w:pPr>
        <w:rPr>
          <w:rFonts w:ascii="Bahnschrift" w:hAnsi="Bahnschrift"/>
          <w:b/>
          <w:bCs/>
        </w:rPr>
      </w:pPr>
    </w:p>
    <w:p w14:paraId="57AC9418" w14:textId="778AED93" w:rsidR="000D5CDA" w:rsidRPr="00F77C3E" w:rsidRDefault="0068375E" w:rsidP="00F77C3E">
      <w:pPr>
        <w:rPr>
          <w:rFonts w:ascii="Bahnschrift" w:hAnsi="Bahnschrift"/>
          <w:b/>
          <w:bCs/>
        </w:rPr>
      </w:pPr>
      <w:r w:rsidRPr="00F77C3E">
        <w:rPr>
          <w:rFonts w:ascii="Bahnschrift" w:hAnsi="Bahnschrift"/>
          <w:b/>
          <w:bCs/>
          <w:color w:val="003465" w:themeColor="accent6" w:themeShade="BF"/>
        </w:rPr>
        <w:t>Qualifications:</w:t>
      </w:r>
      <w:r w:rsidRPr="00F77C3E">
        <w:rPr>
          <w:rFonts w:ascii="Bahnschrift" w:hAnsi="Bahnschrift"/>
          <w:b/>
          <w:bCs/>
        </w:rPr>
        <w:t xml:space="preserve"> </w:t>
      </w:r>
    </w:p>
    <w:p w14:paraId="12BA477F" w14:textId="77777777" w:rsidR="000D5CDA" w:rsidRPr="00F77C3E" w:rsidRDefault="0068375E" w:rsidP="00F77C3E">
      <w:pPr>
        <w:rPr>
          <w:rFonts w:ascii="Bahnschrift" w:hAnsi="Bahnschrift"/>
        </w:rPr>
      </w:pPr>
      <w:r w:rsidRPr="00F77C3E">
        <w:rPr>
          <w:rFonts w:ascii="Bahnschrift" w:hAnsi="Bahnschrift"/>
        </w:rPr>
        <w:tab/>
        <w:t xml:space="preserve"> </w:t>
      </w:r>
      <w:r w:rsidRPr="00F77C3E">
        <w:rPr>
          <w:rFonts w:ascii="Bahnschrift" w:hAnsi="Bahnschrift"/>
        </w:rPr>
        <w:tab/>
        <w:t xml:space="preserve"> </w:t>
      </w:r>
    </w:p>
    <w:p w14:paraId="45677215" w14:textId="77777777" w:rsidR="00431228" w:rsidRPr="00F77C3E" w:rsidRDefault="00431228" w:rsidP="00F77C3E">
      <w:pPr>
        <w:pStyle w:val="ListParagraph"/>
        <w:numPr>
          <w:ilvl w:val="0"/>
          <w:numId w:val="42"/>
        </w:numPr>
        <w:rPr>
          <w:rFonts w:ascii="Bahnschrift" w:hAnsi="Bahnschrift" w:cs="Tahoma"/>
          <w:lang w:eastAsia="en-GB"/>
        </w:rPr>
      </w:pPr>
      <w:r w:rsidRPr="00F77C3E">
        <w:rPr>
          <w:rFonts w:ascii="Bahnschrift" w:hAnsi="Bahnschrift" w:cs="Tahoma"/>
          <w:lang w:eastAsia="en-GB"/>
        </w:rPr>
        <w:t>PTLLS, Certificate of Education or PGCE qualification</w:t>
      </w:r>
    </w:p>
    <w:p w14:paraId="2C907396" w14:textId="77777777" w:rsidR="00431228" w:rsidRPr="00F77C3E" w:rsidRDefault="00431228" w:rsidP="00F77C3E">
      <w:pPr>
        <w:pStyle w:val="ListParagraph"/>
        <w:numPr>
          <w:ilvl w:val="0"/>
          <w:numId w:val="42"/>
        </w:numPr>
        <w:rPr>
          <w:rFonts w:ascii="Bahnschrift" w:hAnsi="Bahnschrift"/>
        </w:rPr>
      </w:pPr>
      <w:r w:rsidRPr="00F77C3E">
        <w:rPr>
          <w:rFonts w:ascii="Bahnschrift" w:hAnsi="Bahnschrift"/>
        </w:rPr>
        <w:t>Assessor qualification at Level 3 or above</w:t>
      </w:r>
    </w:p>
    <w:p w14:paraId="3CAF00CF" w14:textId="77777777" w:rsidR="00431228" w:rsidRPr="00F77C3E" w:rsidRDefault="00431228" w:rsidP="00F77C3E">
      <w:pPr>
        <w:pStyle w:val="ListParagraph"/>
        <w:numPr>
          <w:ilvl w:val="0"/>
          <w:numId w:val="42"/>
        </w:numPr>
        <w:rPr>
          <w:rFonts w:ascii="Bahnschrift" w:hAnsi="Bahnschrift"/>
        </w:rPr>
      </w:pPr>
      <w:r w:rsidRPr="00F77C3E">
        <w:rPr>
          <w:rFonts w:ascii="Bahnschrift" w:hAnsi="Bahnschrift"/>
        </w:rPr>
        <w:t>Level 4 IQA qualification</w:t>
      </w:r>
    </w:p>
    <w:p w14:paraId="20BECB56" w14:textId="77777777" w:rsidR="00431228" w:rsidRPr="00F77C3E" w:rsidRDefault="00431228" w:rsidP="00F77C3E">
      <w:pPr>
        <w:pStyle w:val="TableText"/>
        <w:numPr>
          <w:ilvl w:val="0"/>
          <w:numId w:val="42"/>
        </w:numPr>
        <w:spacing w:before="0" w:after="0"/>
        <w:rPr>
          <w:rFonts w:ascii="Bahnschrift" w:hAnsi="Bahnschrift"/>
        </w:rPr>
      </w:pPr>
      <w:r w:rsidRPr="00F77C3E">
        <w:rPr>
          <w:rFonts w:ascii="Bahnschrift" w:hAnsi="Bahnschrift"/>
        </w:rPr>
        <w:t xml:space="preserve">Level 2 Functional Skills qualifications or equivalent in English and Maths </w:t>
      </w:r>
    </w:p>
    <w:p w14:paraId="3132696C" w14:textId="76031C16" w:rsidR="003C1E1B" w:rsidRPr="00F77C3E" w:rsidRDefault="003C1E1B" w:rsidP="00F77C3E">
      <w:pPr>
        <w:pStyle w:val="ListParagraph"/>
        <w:ind w:left="720"/>
        <w:rPr>
          <w:rFonts w:ascii="Bahnschrift" w:hAnsi="Bahnschrift"/>
        </w:rPr>
      </w:pPr>
    </w:p>
    <w:p w14:paraId="5DFCED2B" w14:textId="496A1D1D" w:rsidR="0013018D" w:rsidRPr="00F77C3E" w:rsidRDefault="0068375E" w:rsidP="00F77C3E">
      <w:pPr>
        <w:rPr>
          <w:rFonts w:ascii="Bahnschrift" w:hAnsi="Bahnschrift"/>
          <w:b/>
          <w:bCs/>
          <w:color w:val="003465" w:themeColor="accent6" w:themeShade="BF"/>
        </w:rPr>
      </w:pPr>
      <w:r w:rsidRPr="00F77C3E">
        <w:rPr>
          <w:rFonts w:ascii="Bahnschrift" w:hAnsi="Bahnschrift"/>
          <w:b/>
          <w:bCs/>
          <w:color w:val="003465" w:themeColor="accent6" w:themeShade="BF"/>
        </w:rPr>
        <w:t xml:space="preserve">Main Tasks &amp; Responsibilities </w:t>
      </w:r>
    </w:p>
    <w:p w14:paraId="036D725A" w14:textId="77777777" w:rsidR="00566D60" w:rsidRPr="00F77C3E" w:rsidRDefault="00566D60" w:rsidP="00F77C3E">
      <w:pPr>
        <w:rPr>
          <w:rFonts w:ascii="Bahnschrift" w:hAnsi="Bahnschrift"/>
          <w:b/>
          <w:bCs/>
        </w:rPr>
      </w:pPr>
    </w:p>
    <w:p w14:paraId="15558340" w14:textId="67E25BA2" w:rsidR="00BF2706" w:rsidRPr="00F77C3E" w:rsidRDefault="00BF2706" w:rsidP="00F77C3E">
      <w:pPr>
        <w:rPr>
          <w:rFonts w:ascii="Bahnschrift" w:hAnsi="Bahnschrift"/>
        </w:rPr>
      </w:pPr>
      <w:r w:rsidRPr="00F77C3E">
        <w:rPr>
          <w:rFonts w:ascii="Bahnschrift" w:hAnsi="Bahnschrift"/>
        </w:rPr>
        <w:t>Work with the Curriculum and Quality Manager to ensure the Quality Assurance (QA) strategy is fully implemented across the TCHC Group in terms of, but not restricted to</w:t>
      </w:r>
      <w:r w:rsidR="0039545E">
        <w:rPr>
          <w:rFonts w:ascii="Bahnschrift" w:hAnsi="Bahnschrift"/>
        </w:rPr>
        <w:t>,</w:t>
      </w:r>
      <w:r w:rsidRPr="00F77C3E">
        <w:rPr>
          <w:rFonts w:ascii="Bahnschrift" w:hAnsi="Bahnschrift"/>
        </w:rPr>
        <w:t xml:space="preserve"> IQA Sample Planning, Standardisation, Observations of Teaching, Learning and Assessment, Site Support Visits, Coaching, CPD and Customer Service Calls. </w:t>
      </w:r>
    </w:p>
    <w:p w14:paraId="0C98DA03" w14:textId="77777777" w:rsidR="00BF2706" w:rsidRPr="00F77C3E" w:rsidRDefault="00BF2706" w:rsidP="00F77C3E">
      <w:pPr>
        <w:rPr>
          <w:rFonts w:ascii="Bahnschrift" w:hAnsi="Bahnschrift"/>
        </w:rPr>
      </w:pPr>
    </w:p>
    <w:p w14:paraId="5EF05B90" w14:textId="734E523E" w:rsidR="00BF2706" w:rsidRPr="00F77C3E" w:rsidRDefault="00BF2706" w:rsidP="00F77C3E">
      <w:pPr>
        <w:rPr>
          <w:rFonts w:ascii="Bahnschrift" w:hAnsi="Bahnschrift"/>
        </w:rPr>
      </w:pPr>
      <w:r w:rsidRPr="00F77C3E">
        <w:rPr>
          <w:rFonts w:ascii="Bahnschrift" w:hAnsi="Bahnschrift"/>
        </w:rPr>
        <w:lastRenderedPageBreak/>
        <w:t>As an IQA</w:t>
      </w:r>
      <w:r w:rsidR="0039545E">
        <w:rPr>
          <w:rFonts w:ascii="Bahnschrift" w:hAnsi="Bahnschrift"/>
        </w:rPr>
        <w:t>,</w:t>
      </w:r>
      <w:r w:rsidRPr="00F77C3E">
        <w:rPr>
          <w:rFonts w:ascii="Bahnschrift" w:hAnsi="Bahnschrift"/>
        </w:rPr>
        <w:t xml:space="preserve"> you are required to carry out the following duties in the context of TCHC’s policies and practices, particularly Safeguarding, Prevent, Equality and Diversity, Health and Safety and Data Protection:</w:t>
      </w:r>
    </w:p>
    <w:p w14:paraId="4DC10B55" w14:textId="77777777" w:rsidR="00EE44CE" w:rsidRPr="00F77C3E" w:rsidRDefault="00EE44CE" w:rsidP="00F77C3E">
      <w:pPr>
        <w:rPr>
          <w:rFonts w:ascii="Bahnschrift" w:hAnsi="Bahnschrift"/>
        </w:rPr>
      </w:pPr>
    </w:p>
    <w:p w14:paraId="1FAD75C7" w14:textId="31E285E5" w:rsidR="00EE44CE" w:rsidRPr="00F77C3E" w:rsidRDefault="00EE44CE" w:rsidP="00F77C3E">
      <w:pPr>
        <w:rPr>
          <w:rFonts w:ascii="Bahnschrift" w:hAnsi="Bahnschrift" w:cs="Tahoma"/>
          <w:b/>
          <w:bCs/>
        </w:rPr>
      </w:pPr>
      <w:r w:rsidRPr="00F77C3E">
        <w:rPr>
          <w:rFonts w:ascii="Bahnschrift" w:hAnsi="Bahnschrift" w:cs="Tahoma"/>
          <w:b/>
          <w:bCs/>
        </w:rPr>
        <w:t xml:space="preserve">Monitoring and </w:t>
      </w:r>
      <w:r w:rsidR="0039545E">
        <w:rPr>
          <w:rFonts w:ascii="Bahnschrift" w:hAnsi="Bahnschrift" w:cs="Tahoma"/>
          <w:b/>
          <w:bCs/>
        </w:rPr>
        <w:t>Continuous</w:t>
      </w:r>
      <w:r w:rsidRPr="00F77C3E">
        <w:rPr>
          <w:rFonts w:ascii="Bahnschrift" w:hAnsi="Bahnschrift" w:cs="Tahoma"/>
          <w:b/>
          <w:bCs/>
        </w:rPr>
        <w:t xml:space="preserve"> Improvement</w:t>
      </w:r>
    </w:p>
    <w:p w14:paraId="5C8C2075" w14:textId="77777777" w:rsidR="00EE44CE" w:rsidRPr="00F77C3E" w:rsidRDefault="00EE44CE" w:rsidP="00F77C3E">
      <w:pPr>
        <w:rPr>
          <w:rFonts w:ascii="Bahnschrift" w:hAnsi="Bahnschrift" w:cs="Tahoma"/>
        </w:rPr>
      </w:pPr>
      <w:r w:rsidRPr="00F77C3E">
        <w:rPr>
          <w:rFonts w:ascii="Bahnschrift" w:hAnsi="Bahnschrift" w:cs="Tahoma"/>
        </w:rPr>
        <w:t xml:space="preserve"> </w:t>
      </w:r>
    </w:p>
    <w:p w14:paraId="06C61CE9"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Undertake regular CPD and record it using company documents. </w:t>
      </w:r>
    </w:p>
    <w:p w14:paraId="794FBDC1" w14:textId="1D57AD92" w:rsidR="00EE44CE" w:rsidRPr="00F77C3E" w:rsidRDefault="00EE44CE" w:rsidP="00F77C3E">
      <w:pPr>
        <w:numPr>
          <w:ilvl w:val="0"/>
          <w:numId w:val="20"/>
        </w:numPr>
        <w:rPr>
          <w:rFonts w:ascii="Bahnschrift" w:hAnsi="Bahnschrift"/>
        </w:rPr>
      </w:pPr>
      <w:r w:rsidRPr="00F77C3E">
        <w:rPr>
          <w:rFonts w:ascii="Bahnschrift" w:hAnsi="Bahnschrift"/>
        </w:rPr>
        <w:t xml:space="preserve">Visit offices and centres to conduct quality assurance checks and provide advice and </w:t>
      </w:r>
      <w:r w:rsidR="0039545E">
        <w:rPr>
          <w:rFonts w:ascii="Bahnschrift" w:hAnsi="Bahnschrift"/>
        </w:rPr>
        <w:t>suggestions</w:t>
      </w:r>
      <w:r w:rsidRPr="00F77C3E">
        <w:rPr>
          <w:rFonts w:ascii="Bahnschrift" w:hAnsi="Bahnschrift"/>
        </w:rPr>
        <w:t xml:space="preserve"> for improvement. </w:t>
      </w:r>
    </w:p>
    <w:p w14:paraId="032F8E47"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Undertake qualifications where suitable as part of your own learning and development. </w:t>
      </w:r>
    </w:p>
    <w:p w14:paraId="5271E254" w14:textId="77777777" w:rsidR="00EE44CE" w:rsidRPr="00F77C3E" w:rsidRDefault="00EE44CE" w:rsidP="00F77C3E">
      <w:pPr>
        <w:numPr>
          <w:ilvl w:val="0"/>
          <w:numId w:val="20"/>
        </w:numPr>
        <w:rPr>
          <w:rFonts w:ascii="Bahnschrift" w:hAnsi="Bahnschrift"/>
        </w:rPr>
      </w:pPr>
      <w:r w:rsidRPr="00F77C3E">
        <w:rPr>
          <w:rFonts w:ascii="Bahnschrift" w:hAnsi="Bahnschrift"/>
        </w:rPr>
        <w:t>Check Schemes of Works as required.</w:t>
      </w:r>
    </w:p>
    <w:p w14:paraId="7604949F"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Work with teaching staff to ensure learners complete timely. </w:t>
      </w:r>
    </w:p>
    <w:p w14:paraId="28C67C04"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Prepare teaching staff risk bandings in line with company requirements. </w:t>
      </w:r>
    </w:p>
    <w:p w14:paraId="619080CA" w14:textId="6219A1D3" w:rsidR="00EE44CE" w:rsidRPr="00F77C3E" w:rsidRDefault="00EE44CE" w:rsidP="00F77C3E">
      <w:pPr>
        <w:numPr>
          <w:ilvl w:val="0"/>
          <w:numId w:val="20"/>
        </w:numPr>
        <w:rPr>
          <w:rFonts w:ascii="Bahnschrift" w:hAnsi="Bahnschrift"/>
        </w:rPr>
      </w:pPr>
      <w:r w:rsidRPr="00F77C3E">
        <w:rPr>
          <w:rFonts w:ascii="Bahnschrift" w:hAnsi="Bahnschrift"/>
        </w:rPr>
        <w:t>Attend any training and meetings as required</w:t>
      </w:r>
      <w:r w:rsidR="0039545E">
        <w:rPr>
          <w:rFonts w:ascii="Bahnschrift" w:hAnsi="Bahnschrift"/>
        </w:rPr>
        <w:t>,</w:t>
      </w:r>
      <w:r w:rsidRPr="00F77C3E">
        <w:rPr>
          <w:rFonts w:ascii="Bahnschrift" w:hAnsi="Bahnschrift"/>
        </w:rPr>
        <w:t xml:space="preserve"> including external events. </w:t>
      </w:r>
    </w:p>
    <w:p w14:paraId="7FA9AF54" w14:textId="50CB7923" w:rsidR="00EE44CE" w:rsidRPr="00F77C3E" w:rsidRDefault="00EE44CE" w:rsidP="00F77C3E">
      <w:pPr>
        <w:numPr>
          <w:ilvl w:val="0"/>
          <w:numId w:val="20"/>
        </w:numPr>
        <w:rPr>
          <w:rFonts w:ascii="Bahnschrift" w:hAnsi="Bahnschrift"/>
        </w:rPr>
      </w:pPr>
      <w:r w:rsidRPr="00F77C3E">
        <w:rPr>
          <w:rFonts w:ascii="Bahnschrift" w:eastAsia="Arial" w:hAnsi="Bahnschrift" w:cs="Arial"/>
        </w:rPr>
        <w:t xml:space="preserve">Be responsible for promoting and safeguarding (including Prevent) the welfare of all learners for whom you have responsibility or with whom you </w:t>
      </w:r>
      <w:proofErr w:type="gramStart"/>
      <w:r w:rsidRPr="00F77C3E">
        <w:rPr>
          <w:rFonts w:ascii="Bahnschrift" w:eastAsia="Arial" w:hAnsi="Bahnschrift" w:cs="Arial"/>
        </w:rPr>
        <w:t>come into contact with</w:t>
      </w:r>
      <w:proofErr w:type="gramEnd"/>
      <w:r w:rsidRPr="00F77C3E">
        <w:rPr>
          <w:rFonts w:ascii="Bahnschrift" w:eastAsia="Arial" w:hAnsi="Bahnschrift" w:cs="Arial"/>
        </w:rPr>
        <w:t xml:space="preserve"> and adhere to TCHC’s Safeguarding and Prevent policies.</w:t>
      </w:r>
    </w:p>
    <w:p w14:paraId="2BB82393"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Carry out compliance checks on learner reviews and other vital documentation relating to the learner journey. </w:t>
      </w:r>
    </w:p>
    <w:p w14:paraId="52399432" w14:textId="77777777" w:rsidR="00EE44CE" w:rsidRPr="00F77C3E" w:rsidRDefault="00EE44CE" w:rsidP="00F77C3E">
      <w:pPr>
        <w:numPr>
          <w:ilvl w:val="0"/>
          <w:numId w:val="20"/>
        </w:numPr>
        <w:rPr>
          <w:rFonts w:ascii="Bahnschrift" w:hAnsi="Bahnschrift"/>
        </w:rPr>
      </w:pPr>
      <w:r w:rsidRPr="00F77C3E">
        <w:rPr>
          <w:rFonts w:ascii="Bahnschrift" w:hAnsi="Bahnschrift"/>
        </w:rPr>
        <w:t>Ensure that quality cycles are followed.</w:t>
      </w:r>
    </w:p>
    <w:p w14:paraId="05F71B2F" w14:textId="2DB311B8" w:rsidR="00EE44CE" w:rsidRPr="00F77C3E" w:rsidRDefault="00EE44CE" w:rsidP="00F77C3E">
      <w:pPr>
        <w:numPr>
          <w:ilvl w:val="0"/>
          <w:numId w:val="20"/>
        </w:numPr>
        <w:rPr>
          <w:rFonts w:ascii="Bahnschrift" w:hAnsi="Bahnschrift"/>
        </w:rPr>
      </w:pPr>
      <w:r w:rsidRPr="00F77C3E">
        <w:rPr>
          <w:rFonts w:ascii="Bahnschrift" w:hAnsi="Bahnschrift"/>
        </w:rPr>
        <w:t xml:space="preserve">Take responsibility for ensuring that the centres make progress towards </w:t>
      </w:r>
      <w:r w:rsidR="0039545E">
        <w:rPr>
          <w:rFonts w:ascii="Bahnschrift" w:hAnsi="Bahnschrift"/>
        </w:rPr>
        <w:t xml:space="preserve">the </w:t>
      </w:r>
      <w:r w:rsidRPr="00F77C3E">
        <w:rPr>
          <w:rFonts w:ascii="Bahnschrift" w:hAnsi="Bahnschrift"/>
        </w:rPr>
        <w:t>agreed tasks set in the quality improvement plan.</w:t>
      </w:r>
    </w:p>
    <w:p w14:paraId="73DA8574"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Contribute to the company self-assessment process.  </w:t>
      </w:r>
    </w:p>
    <w:p w14:paraId="213EB9DD"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Participate in audits, centre mock inspections and deep dives as required.  </w:t>
      </w:r>
    </w:p>
    <w:p w14:paraId="7E6D1D89"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Review support provided to SEND learners and those with an EHCP to work with teams to ensure the learner receives the best possible experience. </w:t>
      </w:r>
    </w:p>
    <w:p w14:paraId="3B131132"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Work with key stakeholders to monitor learner progress and intervene where there is cause for concern. </w:t>
      </w:r>
    </w:p>
    <w:p w14:paraId="658791E4" w14:textId="77777777" w:rsidR="00EE44CE" w:rsidRPr="00F77C3E" w:rsidRDefault="00EE44CE" w:rsidP="00F77C3E">
      <w:pPr>
        <w:rPr>
          <w:rFonts w:ascii="Bahnschrift" w:hAnsi="Bahnschrift"/>
        </w:rPr>
      </w:pPr>
    </w:p>
    <w:p w14:paraId="1CF4B2CB" w14:textId="77777777" w:rsidR="00EE44CE" w:rsidRPr="00F77C3E" w:rsidRDefault="00EE44CE" w:rsidP="00F77C3E">
      <w:pPr>
        <w:rPr>
          <w:rFonts w:ascii="Bahnschrift" w:hAnsi="Bahnschrift"/>
          <w:b/>
          <w:bCs/>
        </w:rPr>
      </w:pPr>
      <w:r w:rsidRPr="00F77C3E">
        <w:rPr>
          <w:rFonts w:ascii="Bahnschrift" w:hAnsi="Bahnschrift"/>
          <w:b/>
          <w:bCs/>
        </w:rPr>
        <w:t>Sampling</w:t>
      </w:r>
    </w:p>
    <w:p w14:paraId="727BDCDA" w14:textId="77777777" w:rsidR="00EE44CE" w:rsidRPr="00F77C3E" w:rsidRDefault="00EE44CE" w:rsidP="00F77C3E">
      <w:pPr>
        <w:rPr>
          <w:rFonts w:ascii="Bahnschrift" w:hAnsi="Bahnschrift"/>
        </w:rPr>
      </w:pPr>
    </w:p>
    <w:p w14:paraId="14D47F80" w14:textId="77777777" w:rsidR="00EE44CE" w:rsidRPr="00F77C3E" w:rsidRDefault="00EE44CE" w:rsidP="00F77C3E">
      <w:pPr>
        <w:numPr>
          <w:ilvl w:val="0"/>
          <w:numId w:val="20"/>
        </w:numPr>
        <w:rPr>
          <w:rFonts w:ascii="Bahnschrift" w:hAnsi="Bahnschrift"/>
        </w:rPr>
      </w:pPr>
      <w:r w:rsidRPr="00F77C3E">
        <w:rPr>
          <w:rFonts w:ascii="Bahnschrift" w:hAnsi="Bahnschrift"/>
        </w:rPr>
        <w:t>Carry out customer service calls to learners and employers to gain feedback on the quality of education they receive.</w:t>
      </w:r>
    </w:p>
    <w:p w14:paraId="372BFEFB"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Maintain IQA Sampling Plans to cover all qualifications and teaching staff. </w:t>
      </w:r>
    </w:p>
    <w:p w14:paraId="2DE1C6D7"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Carry out regular summative and formative sampling as required. </w:t>
      </w:r>
    </w:p>
    <w:p w14:paraId="4995EFE9" w14:textId="77777777" w:rsidR="00EE44CE" w:rsidRPr="00F77C3E" w:rsidRDefault="00EE44CE" w:rsidP="00F77C3E">
      <w:pPr>
        <w:rPr>
          <w:rFonts w:ascii="Bahnschrift" w:hAnsi="Bahnschrift"/>
        </w:rPr>
      </w:pPr>
    </w:p>
    <w:p w14:paraId="18219444" w14:textId="77777777" w:rsidR="00EE44CE" w:rsidRPr="00F77C3E" w:rsidRDefault="00EE44CE" w:rsidP="00F77C3E">
      <w:pPr>
        <w:rPr>
          <w:rFonts w:ascii="Bahnschrift" w:hAnsi="Bahnschrift"/>
          <w:b/>
          <w:bCs/>
        </w:rPr>
      </w:pPr>
      <w:r w:rsidRPr="00F77C3E">
        <w:rPr>
          <w:rFonts w:ascii="Bahnschrift" w:hAnsi="Bahnschrift"/>
          <w:b/>
          <w:bCs/>
        </w:rPr>
        <w:t>Support</w:t>
      </w:r>
    </w:p>
    <w:p w14:paraId="5B41A747" w14:textId="77777777" w:rsidR="00EE44CE" w:rsidRPr="00F77C3E" w:rsidRDefault="00EE44CE" w:rsidP="00F77C3E">
      <w:pPr>
        <w:rPr>
          <w:rFonts w:ascii="Bahnschrift" w:hAnsi="Bahnschrift"/>
        </w:rPr>
      </w:pPr>
      <w:r w:rsidRPr="00F77C3E">
        <w:rPr>
          <w:rFonts w:ascii="Bahnschrift" w:hAnsi="Bahnschrift"/>
        </w:rPr>
        <w:t xml:space="preserve"> </w:t>
      </w:r>
    </w:p>
    <w:p w14:paraId="00BB3FF0" w14:textId="77777777" w:rsidR="00EE44CE" w:rsidRPr="00F77C3E" w:rsidRDefault="00EE44CE" w:rsidP="00F77C3E">
      <w:pPr>
        <w:numPr>
          <w:ilvl w:val="0"/>
          <w:numId w:val="20"/>
        </w:numPr>
        <w:rPr>
          <w:rFonts w:ascii="Bahnschrift" w:hAnsi="Bahnschrift"/>
        </w:rPr>
      </w:pPr>
      <w:r w:rsidRPr="00F77C3E">
        <w:rPr>
          <w:rFonts w:ascii="Bahnschrift" w:hAnsi="Bahnschrift"/>
        </w:rPr>
        <w:t>Provide teaching staff with recorded support based on their training needs.</w:t>
      </w:r>
    </w:p>
    <w:p w14:paraId="2A90984E" w14:textId="77777777" w:rsidR="00EE44CE" w:rsidRPr="00F77C3E" w:rsidRDefault="00EE44CE" w:rsidP="00F77C3E">
      <w:pPr>
        <w:rPr>
          <w:rFonts w:ascii="Bahnschrift" w:hAnsi="Bahnschrift"/>
        </w:rPr>
      </w:pPr>
    </w:p>
    <w:p w14:paraId="082FB212" w14:textId="77777777" w:rsidR="00EE44CE" w:rsidRPr="00F77C3E" w:rsidRDefault="00EE44CE" w:rsidP="00F77C3E">
      <w:pPr>
        <w:rPr>
          <w:rFonts w:ascii="Bahnschrift" w:hAnsi="Bahnschrift"/>
          <w:b/>
          <w:bCs/>
        </w:rPr>
      </w:pPr>
      <w:r w:rsidRPr="00F77C3E">
        <w:rPr>
          <w:rFonts w:ascii="Bahnschrift" w:hAnsi="Bahnschrift"/>
          <w:b/>
          <w:bCs/>
        </w:rPr>
        <w:t>Observations</w:t>
      </w:r>
    </w:p>
    <w:p w14:paraId="28CF1154" w14:textId="77777777" w:rsidR="00EE44CE" w:rsidRPr="00F77C3E" w:rsidRDefault="00EE44CE" w:rsidP="00F77C3E">
      <w:pPr>
        <w:rPr>
          <w:rFonts w:ascii="Bahnschrift" w:hAnsi="Bahnschrift"/>
        </w:rPr>
      </w:pPr>
      <w:r w:rsidRPr="00F77C3E">
        <w:rPr>
          <w:rFonts w:ascii="Bahnschrift" w:hAnsi="Bahnschrift"/>
        </w:rPr>
        <w:t xml:space="preserve"> </w:t>
      </w:r>
    </w:p>
    <w:p w14:paraId="2AD888DD"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Carry out Observations of teaching, learning and assessment as required and keep tracking systems updated. </w:t>
      </w:r>
    </w:p>
    <w:p w14:paraId="5007511A"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Ensure observation development plan tasks are completed timely. </w:t>
      </w:r>
    </w:p>
    <w:p w14:paraId="43BF273A" w14:textId="77777777" w:rsidR="00EE44CE" w:rsidRPr="00F77C3E" w:rsidRDefault="00EE44CE" w:rsidP="00F77C3E">
      <w:pPr>
        <w:numPr>
          <w:ilvl w:val="0"/>
          <w:numId w:val="20"/>
        </w:numPr>
        <w:rPr>
          <w:rFonts w:ascii="Bahnschrift" w:hAnsi="Bahnschrift"/>
        </w:rPr>
      </w:pPr>
      <w:r w:rsidRPr="00F77C3E">
        <w:rPr>
          <w:rFonts w:ascii="Bahnschrift" w:hAnsi="Bahnschrift"/>
        </w:rPr>
        <w:t>Work closely with centre teams to encourage and challenge them to improve over time.</w:t>
      </w:r>
    </w:p>
    <w:p w14:paraId="1750B6E3" w14:textId="4DDA1961" w:rsidR="00EE44CE" w:rsidRPr="00F77C3E" w:rsidRDefault="00EE44CE" w:rsidP="00F77C3E">
      <w:pPr>
        <w:numPr>
          <w:ilvl w:val="0"/>
          <w:numId w:val="20"/>
        </w:numPr>
        <w:rPr>
          <w:rFonts w:ascii="Bahnschrift" w:hAnsi="Bahnschrift"/>
        </w:rPr>
      </w:pPr>
      <w:r w:rsidRPr="00F77C3E">
        <w:rPr>
          <w:rFonts w:ascii="Bahnschrift" w:hAnsi="Bahnschrift"/>
        </w:rPr>
        <w:t xml:space="preserve">Promote </w:t>
      </w:r>
      <w:r w:rsidR="0039545E">
        <w:rPr>
          <w:rFonts w:ascii="Bahnschrift" w:hAnsi="Bahnschrift"/>
        </w:rPr>
        <w:t>peer-to-peer</w:t>
      </w:r>
      <w:r w:rsidRPr="00F77C3E">
        <w:rPr>
          <w:rFonts w:ascii="Bahnschrift" w:hAnsi="Bahnschrift"/>
        </w:rPr>
        <w:t xml:space="preserve"> observations where possible.</w:t>
      </w:r>
    </w:p>
    <w:p w14:paraId="0E84DBA3" w14:textId="77777777" w:rsidR="00EE44CE" w:rsidRPr="00F77C3E" w:rsidRDefault="00EE44CE" w:rsidP="00F77C3E">
      <w:pPr>
        <w:rPr>
          <w:rFonts w:ascii="Bahnschrift" w:hAnsi="Bahnschrift"/>
        </w:rPr>
      </w:pPr>
    </w:p>
    <w:p w14:paraId="19EAC666" w14:textId="77777777" w:rsidR="00EE44CE" w:rsidRPr="00F77C3E" w:rsidRDefault="00EE44CE" w:rsidP="00F77C3E">
      <w:pPr>
        <w:rPr>
          <w:rFonts w:ascii="Bahnschrift" w:hAnsi="Bahnschrift"/>
          <w:b/>
          <w:bCs/>
        </w:rPr>
      </w:pPr>
      <w:r w:rsidRPr="00F77C3E">
        <w:rPr>
          <w:rFonts w:ascii="Bahnschrift" w:hAnsi="Bahnschrift"/>
          <w:b/>
          <w:bCs/>
        </w:rPr>
        <w:t xml:space="preserve">Standardisations </w:t>
      </w:r>
    </w:p>
    <w:p w14:paraId="5EC9E3C9" w14:textId="77777777" w:rsidR="00EE44CE" w:rsidRPr="00F77C3E" w:rsidRDefault="00EE44CE" w:rsidP="00F77C3E">
      <w:pPr>
        <w:rPr>
          <w:rFonts w:ascii="Bahnschrift" w:hAnsi="Bahnschrift"/>
        </w:rPr>
      </w:pPr>
    </w:p>
    <w:p w14:paraId="023480B9" w14:textId="77777777" w:rsidR="00EE44CE" w:rsidRPr="00F77C3E" w:rsidRDefault="00EE44CE" w:rsidP="00F77C3E">
      <w:pPr>
        <w:numPr>
          <w:ilvl w:val="0"/>
          <w:numId w:val="20"/>
        </w:numPr>
        <w:rPr>
          <w:rFonts w:ascii="Bahnschrift" w:hAnsi="Bahnschrift"/>
        </w:rPr>
      </w:pPr>
      <w:r w:rsidRPr="00F77C3E">
        <w:rPr>
          <w:rFonts w:ascii="Bahnschrift" w:hAnsi="Bahnschrift"/>
        </w:rPr>
        <w:t>Book standardisations according to the standardisation planner, well in advance of the meetings.</w:t>
      </w:r>
    </w:p>
    <w:p w14:paraId="333ADF7F" w14:textId="77777777" w:rsidR="00EE44CE" w:rsidRPr="00F77C3E" w:rsidRDefault="00EE44CE" w:rsidP="00F77C3E">
      <w:pPr>
        <w:numPr>
          <w:ilvl w:val="0"/>
          <w:numId w:val="20"/>
        </w:numPr>
        <w:rPr>
          <w:rFonts w:ascii="Bahnschrift" w:hAnsi="Bahnschrift"/>
        </w:rPr>
      </w:pPr>
      <w:r w:rsidRPr="00F77C3E">
        <w:rPr>
          <w:rFonts w:ascii="Bahnschrift" w:hAnsi="Bahnschrift"/>
        </w:rPr>
        <w:t>Prepare standardisation agendas and send out at least 1 week prior to the meeting.</w:t>
      </w:r>
    </w:p>
    <w:p w14:paraId="749CDE02" w14:textId="77777777" w:rsidR="00EE44CE" w:rsidRPr="00F77C3E" w:rsidRDefault="00EE44CE" w:rsidP="00F77C3E">
      <w:pPr>
        <w:numPr>
          <w:ilvl w:val="0"/>
          <w:numId w:val="20"/>
        </w:numPr>
        <w:rPr>
          <w:rFonts w:ascii="Bahnschrift" w:hAnsi="Bahnschrift"/>
        </w:rPr>
      </w:pPr>
      <w:r w:rsidRPr="00F77C3E">
        <w:rPr>
          <w:rFonts w:ascii="Bahnschrift" w:hAnsi="Bahnschrift"/>
        </w:rPr>
        <w:t>Chair standardisation meetings and take minutes.</w:t>
      </w:r>
    </w:p>
    <w:p w14:paraId="40FDDF86" w14:textId="77777777" w:rsidR="00EE44CE" w:rsidRPr="00F77C3E" w:rsidRDefault="00EE44CE" w:rsidP="00F77C3E">
      <w:pPr>
        <w:rPr>
          <w:rFonts w:ascii="Bahnschrift" w:hAnsi="Bahnschrift"/>
        </w:rPr>
      </w:pPr>
    </w:p>
    <w:p w14:paraId="6674E7A0" w14:textId="77777777" w:rsidR="00EE44CE" w:rsidRPr="00F77C3E" w:rsidRDefault="00EE44CE" w:rsidP="00F77C3E">
      <w:pPr>
        <w:rPr>
          <w:rFonts w:ascii="Bahnschrift" w:hAnsi="Bahnschrift"/>
          <w:b/>
          <w:bCs/>
        </w:rPr>
      </w:pPr>
      <w:r w:rsidRPr="00F77C3E">
        <w:rPr>
          <w:rFonts w:ascii="Bahnschrift" w:hAnsi="Bahnschrift"/>
          <w:b/>
          <w:bCs/>
        </w:rPr>
        <w:t xml:space="preserve">Surveys </w:t>
      </w:r>
    </w:p>
    <w:p w14:paraId="2DE6DE10" w14:textId="77777777" w:rsidR="00EE44CE" w:rsidRPr="00F77C3E" w:rsidRDefault="00EE44CE" w:rsidP="00F77C3E">
      <w:pPr>
        <w:rPr>
          <w:rFonts w:ascii="Bahnschrift" w:hAnsi="Bahnschrift"/>
        </w:rPr>
      </w:pPr>
    </w:p>
    <w:p w14:paraId="0CE1C5BC" w14:textId="77777777" w:rsidR="00EE44CE" w:rsidRPr="00F77C3E" w:rsidRDefault="00EE44CE" w:rsidP="00F77C3E">
      <w:pPr>
        <w:pStyle w:val="ListParagraph"/>
        <w:numPr>
          <w:ilvl w:val="0"/>
          <w:numId w:val="41"/>
        </w:numPr>
        <w:rPr>
          <w:rFonts w:ascii="Bahnschrift" w:hAnsi="Bahnschrift" w:cs="Tahoma"/>
        </w:rPr>
      </w:pPr>
      <w:r w:rsidRPr="00F77C3E">
        <w:rPr>
          <w:rFonts w:ascii="Bahnschrift" w:hAnsi="Bahnschrift" w:cs="Tahoma"/>
        </w:rPr>
        <w:t>Ensure that staff complete standardisation surveys following meetings and review the data to improve their experience for next time.</w:t>
      </w:r>
    </w:p>
    <w:p w14:paraId="0E560EDC" w14:textId="7895F0BE" w:rsidR="00F01B27" w:rsidRPr="00F77C3E" w:rsidRDefault="00F01B27" w:rsidP="00F77C3E">
      <w:pPr>
        <w:pStyle w:val="ListParagraph"/>
        <w:numPr>
          <w:ilvl w:val="0"/>
          <w:numId w:val="41"/>
        </w:numPr>
        <w:rPr>
          <w:rFonts w:ascii="Bahnschrift" w:hAnsi="Bahnschrift" w:cs="Tahoma"/>
        </w:rPr>
      </w:pPr>
      <w:r w:rsidRPr="00F77C3E">
        <w:rPr>
          <w:rFonts w:ascii="Bahnschrift" w:hAnsi="Bahnschrift" w:cs="Tahoma"/>
        </w:rPr>
        <w:lastRenderedPageBreak/>
        <w:t xml:space="preserve">Check learner, parent/carer, local authority, and partner surveys, share success and make recommendations </w:t>
      </w:r>
      <w:r w:rsidR="0039545E">
        <w:rPr>
          <w:rFonts w:ascii="Bahnschrift" w:hAnsi="Bahnschrift" w:cs="Tahoma"/>
        </w:rPr>
        <w:t>on</w:t>
      </w:r>
      <w:r w:rsidRPr="00F77C3E">
        <w:rPr>
          <w:rFonts w:ascii="Bahnschrift" w:hAnsi="Bahnschrift" w:cs="Tahoma"/>
        </w:rPr>
        <w:t xml:space="preserve"> how improvements can be made. </w:t>
      </w:r>
    </w:p>
    <w:p w14:paraId="1684D9AD" w14:textId="77777777" w:rsidR="00F01B27" w:rsidRPr="00F77C3E" w:rsidRDefault="00F01B27" w:rsidP="00F77C3E">
      <w:pPr>
        <w:rPr>
          <w:rFonts w:ascii="Bahnschrift" w:hAnsi="Bahnschrift" w:cs="Tahoma"/>
        </w:rPr>
      </w:pPr>
    </w:p>
    <w:p w14:paraId="019F8DD4" w14:textId="44B76774" w:rsidR="00F01B27" w:rsidRPr="00F77C3E" w:rsidRDefault="00F01B27" w:rsidP="00F77C3E">
      <w:pPr>
        <w:rPr>
          <w:rFonts w:ascii="Bahnschrift" w:hAnsi="Bahnschrift" w:cs="Tahoma"/>
          <w:b/>
          <w:bCs/>
        </w:rPr>
      </w:pPr>
      <w:r w:rsidRPr="00F77C3E">
        <w:rPr>
          <w:rFonts w:ascii="Bahnschrift" w:hAnsi="Bahnschrift" w:cs="Tahoma"/>
          <w:b/>
          <w:bCs/>
        </w:rPr>
        <w:t>Awarding bodies/OFSTED</w:t>
      </w:r>
    </w:p>
    <w:p w14:paraId="6110B888" w14:textId="77777777" w:rsidR="00F01B27" w:rsidRPr="00F77C3E" w:rsidRDefault="00F01B27" w:rsidP="00F77C3E">
      <w:pPr>
        <w:rPr>
          <w:rFonts w:ascii="Bahnschrift" w:hAnsi="Bahnschrift" w:cs="Tahoma"/>
        </w:rPr>
      </w:pPr>
      <w:r w:rsidRPr="00F77C3E">
        <w:rPr>
          <w:rFonts w:ascii="Bahnschrift" w:hAnsi="Bahnschrift" w:cs="Tahoma"/>
        </w:rPr>
        <w:t xml:space="preserve"> </w:t>
      </w:r>
    </w:p>
    <w:p w14:paraId="5984344A" w14:textId="77777777" w:rsidR="00F01B27" w:rsidRPr="00F77C3E" w:rsidRDefault="00F01B27" w:rsidP="00F77C3E">
      <w:pPr>
        <w:numPr>
          <w:ilvl w:val="0"/>
          <w:numId w:val="20"/>
        </w:numPr>
        <w:rPr>
          <w:rFonts w:ascii="Bahnschrift" w:hAnsi="Bahnschrift"/>
        </w:rPr>
      </w:pPr>
      <w:r w:rsidRPr="00F77C3E">
        <w:rPr>
          <w:rFonts w:ascii="Bahnschrift" w:hAnsi="Bahnschrift"/>
        </w:rPr>
        <w:t xml:space="preserve">Follow all company policies and procedures. </w:t>
      </w:r>
    </w:p>
    <w:p w14:paraId="3FD6DBFD" w14:textId="77777777" w:rsidR="00F01B27" w:rsidRPr="00F77C3E" w:rsidRDefault="00F01B27" w:rsidP="00F77C3E">
      <w:pPr>
        <w:numPr>
          <w:ilvl w:val="0"/>
          <w:numId w:val="20"/>
        </w:numPr>
        <w:rPr>
          <w:rFonts w:ascii="Bahnschrift" w:hAnsi="Bahnschrift"/>
        </w:rPr>
      </w:pPr>
      <w:r w:rsidRPr="00F77C3E">
        <w:rPr>
          <w:rFonts w:ascii="Bahnschrift" w:hAnsi="Bahnschrift"/>
        </w:rPr>
        <w:t xml:space="preserve">Be familiar with and research updates to qualification specifications and handbooks for </w:t>
      </w:r>
      <w:proofErr w:type="gramStart"/>
      <w:r w:rsidRPr="00F77C3E">
        <w:rPr>
          <w:rFonts w:ascii="Bahnschrift" w:hAnsi="Bahnschrift"/>
        </w:rPr>
        <w:t>subjects</w:t>
      </w:r>
      <w:proofErr w:type="gramEnd"/>
      <w:r w:rsidRPr="00F77C3E">
        <w:rPr>
          <w:rFonts w:ascii="Bahnschrift" w:hAnsi="Bahnschrift"/>
        </w:rPr>
        <w:t xml:space="preserve"> quality assured. </w:t>
      </w:r>
    </w:p>
    <w:p w14:paraId="30C26256" w14:textId="77777777" w:rsidR="00F01B27" w:rsidRPr="00F77C3E" w:rsidRDefault="00F01B27" w:rsidP="00F77C3E">
      <w:pPr>
        <w:numPr>
          <w:ilvl w:val="0"/>
          <w:numId w:val="20"/>
        </w:numPr>
        <w:rPr>
          <w:rFonts w:ascii="Bahnschrift" w:hAnsi="Bahnschrift"/>
        </w:rPr>
      </w:pPr>
      <w:r w:rsidRPr="00F77C3E">
        <w:rPr>
          <w:rFonts w:ascii="Bahnschrift" w:hAnsi="Bahnschrift"/>
        </w:rPr>
        <w:t>Participate in OFSTED inspections as required.</w:t>
      </w:r>
    </w:p>
    <w:p w14:paraId="2C434686" w14:textId="77777777" w:rsidR="00F01B27" w:rsidRPr="00F77C3E" w:rsidRDefault="00F01B27" w:rsidP="00F77C3E">
      <w:pPr>
        <w:numPr>
          <w:ilvl w:val="0"/>
          <w:numId w:val="20"/>
        </w:numPr>
        <w:rPr>
          <w:rFonts w:ascii="Bahnschrift" w:hAnsi="Bahnschrift"/>
        </w:rPr>
      </w:pPr>
      <w:r w:rsidRPr="00F77C3E">
        <w:rPr>
          <w:rFonts w:ascii="Bahnschrift" w:hAnsi="Bahnschrift"/>
        </w:rPr>
        <w:t xml:space="preserve">Be very familiar with key company policies. </w:t>
      </w:r>
    </w:p>
    <w:p w14:paraId="2BF54EE2" w14:textId="77777777" w:rsidR="00F01B27" w:rsidRPr="00F77C3E" w:rsidRDefault="00F01B27" w:rsidP="00F77C3E">
      <w:pPr>
        <w:numPr>
          <w:ilvl w:val="0"/>
          <w:numId w:val="20"/>
        </w:numPr>
        <w:rPr>
          <w:rFonts w:ascii="Bahnschrift" w:hAnsi="Bahnschrift"/>
        </w:rPr>
      </w:pPr>
      <w:r w:rsidRPr="00F77C3E">
        <w:rPr>
          <w:rFonts w:ascii="Bahnschrift" w:hAnsi="Bahnschrift"/>
        </w:rPr>
        <w:t>Attend External Quality Assurance (EQA) visits as required and follow up on any actions and recommendations to achieve/maintain Direct Claim Status</w:t>
      </w:r>
    </w:p>
    <w:p w14:paraId="09230618" w14:textId="77777777" w:rsidR="00EE44CE" w:rsidRPr="00F77C3E" w:rsidRDefault="00EE44CE" w:rsidP="00F77C3E">
      <w:pPr>
        <w:rPr>
          <w:rFonts w:ascii="Bahnschrift" w:hAnsi="Bahnschrift"/>
        </w:rPr>
      </w:pPr>
    </w:p>
    <w:p w14:paraId="708C985D" w14:textId="77777777" w:rsidR="00770934" w:rsidRPr="00F77C3E" w:rsidRDefault="00770934" w:rsidP="00F77C3E">
      <w:pPr>
        <w:rPr>
          <w:rFonts w:ascii="Bahnschrift" w:hAnsi="Bahnschrift"/>
          <w:lang w:eastAsia="en-GB"/>
        </w:rPr>
      </w:pPr>
      <w:r w:rsidRPr="00F77C3E">
        <w:rPr>
          <w:rFonts w:ascii="Bahnschrift" w:hAnsi="Bahnschrift"/>
          <w:b/>
          <w:bCs/>
          <w:color w:val="003465" w:themeColor="accent6" w:themeShade="BF"/>
        </w:rPr>
        <w:t>Note:</w:t>
      </w:r>
      <w:r w:rsidRPr="00F77C3E">
        <w:rPr>
          <w:rFonts w:ascii="Bahnschrift" w:hAnsi="Bahnschrift"/>
          <w:b/>
          <w:bCs/>
        </w:rPr>
        <w:t xml:space="preserve"> </w:t>
      </w:r>
      <w:r w:rsidRPr="00F77C3E">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F77C3E" w:rsidRDefault="00770934" w:rsidP="00F77C3E">
      <w:pPr>
        <w:textAlignment w:val="baseline"/>
        <w:rPr>
          <w:rFonts w:ascii="Bahnschrift" w:hAnsi="Bahnschrift"/>
          <w:lang w:eastAsia="en-GB"/>
        </w:rPr>
      </w:pPr>
    </w:p>
    <w:p w14:paraId="03D20087" w14:textId="77777777" w:rsidR="00770934" w:rsidRPr="00F77C3E" w:rsidRDefault="00770934" w:rsidP="00F77C3E">
      <w:pPr>
        <w:textAlignment w:val="baseline"/>
        <w:rPr>
          <w:rFonts w:ascii="Bahnschrift" w:hAnsi="Bahnschrift"/>
          <w:lang w:eastAsia="en-GB"/>
        </w:rPr>
      </w:pPr>
      <w:r w:rsidRPr="00F77C3E">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F77C3E" w:rsidRDefault="00770934" w:rsidP="00F77C3E">
      <w:pPr>
        <w:pStyle w:val="NormalWeb"/>
        <w:shd w:val="clear" w:color="auto" w:fill="FFFFFF"/>
        <w:rPr>
          <w:rFonts w:ascii="Bahnschrift" w:hAnsi="Bahnschrift"/>
          <w:color w:val="003465" w:themeColor="accent6" w:themeShade="BF"/>
          <w:sz w:val="20"/>
          <w:szCs w:val="20"/>
        </w:rPr>
      </w:pPr>
      <w:r w:rsidRPr="00F77C3E">
        <w:rPr>
          <w:rFonts w:ascii="Bahnschrift" w:hAnsi="Bahnschrift"/>
          <w:b/>
          <w:bCs/>
          <w:color w:val="003465" w:themeColor="accent6" w:themeShade="BF"/>
          <w:sz w:val="20"/>
          <w:szCs w:val="20"/>
        </w:rPr>
        <w:t>Confidentiality</w:t>
      </w:r>
    </w:p>
    <w:p w14:paraId="61506CE1" w14:textId="77777777" w:rsidR="00770934" w:rsidRPr="00F77C3E" w:rsidRDefault="0077093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F77C3E" w:rsidRDefault="00770934" w:rsidP="00F77C3E">
      <w:pPr>
        <w:pStyle w:val="NormalWeb"/>
        <w:shd w:val="clear" w:color="auto" w:fill="FFFFFF"/>
        <w:rPr>
          <w:rFonts w:ascii="Bahnschrift" w:hAnsi="Bahnschrift"/>
          <w:color w:val="003465" w:themeColor="accent6" w:themeShade="BF"/>
          <w:sz w:val="20"/>
          <w:szCs w:val="20"/>
        </w:rPr>
      </w:pPr>
      <w:r w:rsidRPr="00F77C3E">
        <w:rPr>
          <w:rFonts w:ascii="Bahnschrift" w:hAnsi="Bahnschrift"/>
          <w:b/>
          <w:bCs/>
          <w:color w:val="003465" w:themeColor="accent6" w:themeShade="BF"/>
          <w:sz w:val="20"/>
          <w:szCs w:val="20"/>
        </w:rPr>
        <w:t>Safeguarding, Prevent &amp; Equal Opportunities</w:t>
      </w:r>
    </w:p>
    <w:p w14:paraId="4077584F" w14:textId="77777777" w:rsidR="00770934" w:rsidRPr="00F77C3E" w:rsidRDefault="0077093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24FC272" w14:textId="77777777" w:rsidR="00F77C3E" w:rsidRPr="00F77C3E" w:rsidRDefault="00025764" w:rsidP="00F77C3E">
      <w:pPr>
        <w:pStyle w:val="NormalWeb"/>
        <w:shd w:val="clear" w:color="auto" w:fill="FFFFFF"/>
        <w:rPr>
          <w:rFonts w:ascii="Bahnschrift" w:hAnsi="Bahnschrift"/>
          <w:b/>
          <w:bCs/>
          <w:color w:val="003465" w:themeColor="text1" w:themeShade="BF"/>
          <w:sz w:val="20"/>
          <w:szCs w:val="20"/>
        </w:rPr>
      </w:pPr>
      <w:r w:rsidRPr="00F77C3E">
        <w:rPr>
          <w:rFonts w:ascii="Bahnschrift" w:hAnsi="Bahnschrift"/>
          <w:b/>
          <w:bCs/>
          <w:color w:val="003465" w:themeColor="text1" w:themeShade="BF"/>
          <w:sz w:val="20"/>
          <w:szCs w:val="20"/>
        </w:rPr>
        <w:t>Commitment to Safeguarding</w:t>
      </w:r>
    </w:p>
    <w:p w14:paraId="304C0AED" w14:textId="2C206858" w:rsidR="00025764" w:rsidRPr="00F77C3E" w:rsidRDefault="0002576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704BE87B" w14:textId="77777777" w:rsidR="00025764" w:rsidRPr="00F77C3E" w:rsidRDefault="0002576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D6D389B" w14:textId="00051694" w:rsidR="00025764" w:rsidRPr="00F77C3E" w:rsidRDefault="0002576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r w:rsidR="0039545E">
        <w:rPr>
          <w:rFonts w:ascii="Bahnschrift" w:hAnsi="Bahnschrift"/>
          <w:color w:val="2D2D2D"/>
          <w:sz w:val="20"/>
          <w:szCs w:val="20"/>
        </w:rPr>
        <w:t xml:space="preserve"> </w:t>
      </w:r>
      <w:r w:rsidRPr="00F77C3E">
        <w:rPr>
          <w:rFonts w:ascii="Bahnschrift" w:hAnsi="Bahnschrift"/>
          <w:color w:val="2D2D2D"/>
          <w:sz w:val="20"/>
          <w:szCs w:val="20"/>
        </w:rPr>
        <w:t>Please see our Recruitment with Safer Recruitment Policy for further information, or get in touch on </w:t>
      </w:r>
      <w:hyperlink r:id="rId11" w:history="1">
        <w:r w:rsidRPr="00F77C3E">
          <w:rPr>
            <w:rStyle w:val="Hyperlink"/>
            <w:rFonts w:ascii="Bahnschrift" w:hAnsi="Bahnschrift"/>
            <w:bCs/>
            <w:sz w:val="20"/>
            <w:szCs w:val="20"/>
          </w:rPr>
          <w:t>01923 698430</w:t>
        </w:r>
      </w:hyperlink>
      <w:r w:rsidRPr="00F77C3E">
        <w:rPr>
          <w:rFonts w:ascii="Bahnschrift" w:hAnsi="Bahnschrift"/>
          <w:color w:val="2D2D2D"/>
          <w:sz w:val="20"/>
          <w:szCs w:val="20"/>
        </w:rPr>
        <w:t> or </w:t>
      </w:r>
      <w:hyperlink r:id="rId12" w:history="1">
        <w:r w:rsidR="0039545E" w:rsidRPr="00B65BF3">
          <w:rPr>
            <w:rStyle w:val="Hyperlink"/>
            <w:rFonts w:ascii="Bahnschrift" w:hAnsi="Bahnschrift"/>
            <w:bCs/>
            <w:sz w:val="20"/>
            <w:szCs w:val="20"/>
          </w:rPr>
          <w:t>hr@tchc.net</w:t>
        </w:r>
      </w:hyperlink>
    </w:p>
    <w:p w14:paraId="3D83A3F8" w14:textId="77777777" w:rsidR="00770934" w:rsidRPr="00F77C3E" w:rsidRDefault="00770934" w:rsidP="00F77C3E">
      <w:pPr>
        <w:pStyle w:val="NormalWeb"/>
        <w:shd w:val="clear" w:color="auto" w:fill="FFFFFF"/>
        <w:rPr>
          <w:rFonts w:ascii="Bahnschrift" w:hAnsi="Bahnschrift"/>
          <w:color w:val="003465" w:themeColor="accent6" w:themeShade="BF"/>
          <w:sz w:val="20"/>
          <w:szCs w:val="20"/>
        </w:rPr>
      </w:pPr>
      <w:r w:rsidRPr="00F77C3E">
        <w:rPr>
          <w:rFonts w:ascii="Bahnschrift" w:hAnsi="Bahnschrift"/>
          <w:b/>
          <w:bCs/>
          <w:color w:val="003465" w:themeColor="accent6" w:themeShade="BF"/>
          <w:sz w:val="20"/>
          <w:szCs w:val="20"/>
        </w:rPr>
        <w:lastRenderedPageBreak/>
        <w:t>Pre-employment checks</w:t>
      </w:r>
    </w:p>
    <w:p w14:paraId="7E362FB1" w14:textId="77777777" w:rsidR="00770934" w:rsidRPr="00F77C3E" w:rsidRDefault="00770934" w:rsidP="00F77C3E">
      <w:pPr>
        <w:rPr>
          <w:rFonts w:ascii="Bahnschrift" w:hAnsi="Bahnschrift"/>
        </w:rPr>
      </w:pPr>
      <w:r w:rsidRPr="00F77C3E">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F77C3E" w:rsidRDefault="00770934" w:rsidP="00F77C3E">
      <w:pPr>
        <w:rPr>
          <w:rFonts w:ascii="Bahnschrift" w:hAnsi="Bahnschrift"/>
        </w:rPr>
      </w:pPr>
    </w:p>
    <w:p w14:paraId="7DFA39EC" w14:textId="77777777" w:rsidR="00770934" w:rsidRPr="00F77C3E" w:rsidRDefault="00770934" w:rsidP="00F77C3E">
      <w:pPr>
        <w:rPr>
          <w:rFonts w:ascii="Bahnschrift" w:hAnsi="Bahnschrift"/>
        </w:rPr>
      </w:pPr>
      <w:r w:rsidRPr="00F77C3E">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AD4445B" w14:textId="77777777" w:rsidR="00AA58BB" w:rsidRPr="00F77C3E" w:rsidRDefault="00AA58BB" w:rsidP="00F77C3E">
      <w:pPr>
        <w:rPr>
          <w:rFonts w:ascii="Bahnschrift" w:hAnsi="Bahnschrift"/>
          <w:b/>
          <w:bCs/>
        </w:rPr>
      </w:pPr>
    </w:p>
    <w:p w14:paraId="2F6F168F" w14:textId="1CA4D0A8" w:rsidR="00235999" w:rsidRPr="00F77C3E" w:rsidRDefault="0068375E" w:rsidP="00F77C3E">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77C3E">
        <w:rPr>
          <w:rFonts w:ascii="Bahnschrift" w:hAnsi="Bahnschrift"/>
          <w:b/>
          <w:bCs/>
        </w:rPr>
        <w:t xml:space="preserve">Rewards for your </w:t>
      </w:r>
      <w:r w:rsidR="004D7DB1" w:rsidRPr="00F77C3E">
        <w:rPr>
          <w:rFonts w:ascii="Bahnschrift" w:hAnsi="Bahnschrift"/>
          <w:b/>
          <w:bCs/>
        </w:rPr>
        <w:t xml:space="preserve">hard </w:t>
      </w:r>
      <w:r w:rsidRPr="00F77C3E">
        <w:rPr>
          <w:rFonts w:ascii="Bahnschrift" w:hAnsi="Bahnschrift"/>
          <w:b/>
          <w:bCs/>
        </w:rPr>
        <w:t>work</w:t>
      </w:r>
    </w:p>
    <w:p w14:paraId="58ED66AE" w14:textId="26890385" w:rsidR="00F26F2C" w:rsidRPr="00F77C3E" w:rsidRDefault="00F26F2C" w:rsidP="00F77C3E">
      <w:pPr>
        <w:rPr>
          <w:rFonts w:ascii="Bahnschrift" w:hAnsi="Bahnschrift"/>
          <w:b/>
          <w:bCs/>
        </w:rPr>
      </w:pPr>
    </w:p>
    <w:p w14:paraId="6413281E" w14:textId="1637E4A9" w:rsidR="00F26F2C" w:rsidRPr="00F77C3E" w:rsidRDefault="0068375E" w:rsidP="00F77C3E">
      <w:pPr>
        <w:rPr>
          <w:rFonts w:ascii="Bahnschrift" w:hAnsi="Bahnschrift"/>
        </w:rPr>
      </w:pPr>
      <w:r w:rsidRPr="00F77C3E">
        <w:rPr>
          <w:rFonts w:ascii="Bahnschrift" w:hAnsi="Bahnschrift"/>
        </w:rPr>
        <w:t>For us here at TCHC</w:t>
      </w:r>
      <w:r w:rsidR="0039545E">
        <w:rPr>
          <w:rFonts w:ascii="Bahnschrift" w:hAnsi="Bahnschrift"/>
        </w:rPr>
        <w:t>,</w:t>
      </w:r>
      <w:r w:rsidRPr="00F77C3E">
        <w:rPr>
          <w:rFonts w:ascii="Bahnschrift" w:hAnsi="Bahnschrift"/>
        </w:rPr>
        <w:t xml:space="preserve"> reward means far more than just pay. Our generous and competitive benefits package includes:</w:t>
      </w:r>
    </w:p>
    <w:p w14:paraId="57B0A9EA" w14:textId="2F735BFD" w:rsidR="00F26F2C" w:rsidRPr="00F77C3E" w:rsidRDefault="00F26F2C" w:rsidP="00F77C3E">
      <w:pPr>
        <w:rPr>
          <w:rFonts w:ascii="Bahnschrift" w:hAnsi="Bahnschrift"/>
        </w:rPr>
      </w:pPr>
    </w:p>
    <w:p w14:paraId="65C5F06D" w14:textId="2D63DE58" w:rsidR="0096241D" w:rsidRPr="00F77C3E" w:rsidRDefault="0068375E" w:rsidP="00F77C3E">
      <w:pPr>
        <w:pStyle w:val="ListParagraph"/>
        <w:numPr>
          <w:ilvl w:val="0"/>
          <w:numId w:val="22"/>
        </w:numPr>
        <w:rPr>
          <w:rFonts w:ascii="Bahnschrift" w:hAnsi="Bahnschrift"/>
        </w:rPr>
      </w:pPr>
      <w:r w:rsidRPr="00F77C3E">
        <w:rPr>
          <w:rFonts w:ascii="Bahnschrift" w:hAnsi="Bahnschrift"/>
        </w:rPr>
        <w:t>A</w:t>
      </w:r>
      <w:r w:rsidR="00F26F2C" w:rsidRPr="00F77C3E">
        <w:rPr>
          <w:rFonts w:ascii="Bahnschrift" w:hAnsi="Bahnschrift"/>
        </w:rPr>
        <w:t>nnual leave up to 2</w:t>
      </w:r>
      <w:r w:rsidR="00235999" w:rsidRPr="00F77C3E">
        <w:rPr>
          <w:rFonts w:ascii="Bahnschrift" w:hAnsi="Bahnschrift"/>
        </w:rPr>
        <w:t>5</w:t>
      </w:r>
      <w:r w:rsidR="00F26F2C" w:rsidRPr="00F77C3E">
        <w:rPr>
          <w:rFonts w:ascii="Bahnschrift" w:hAnsi="Bahnschrift"/>
        </w:rPr>
        <w:t xml:space="preserve"> days plus 8 public Bank </w:t>
      </w:r>
      <w:r w:rsidR="0039545E">
        <w:rPr>
          <w:rFonts w:ascii="Bahnschrift" w:hAnsi="Bahnschrift"/>
        </w:rPr>
        <w:t>Holidays</w:t>
      </w:r>
    </w:p>
    <w:p w14:paraId="576B6811" w14:textId="29BAB478" w:rsidR="00235999" w:rsidRPr="00F77C3E" w:rsidRDefault="0068375E" w:rsidP="00F77C3E">
      <w:pPr>
        <w:pStyle w:val="ListParagraph"/>
        <w:numPr>
          <w:ilvl w:val="0"/>
          <w:numId w:val="22"/>
        </w:numPr>
        <w:rPr>
          <w:rFonts w:ascii="Bahnschrift" w:hAnsi="Bahnschrift"/>
        </w:rPr>
      </w:pPr>
      <w:r w:rsidRPr="00F77C3E">
        <w:rPr>
          <w:rFonts w:ascii="Bahnschrift" w:hAnsi="Bahnschrift"/>
        </w:rPr>
        <w:t xml:space="preserve">We operate a Christmas and New Year shutdown period in which you will receive </w:t>
      </w:r>
      <w:r w:rsidR="0039545E">
        <w:rPr>
          <w:rFonts w:ascii="Bahnschrift" w:hAnsi="Bahnschrift"/>
        </w:rPr>
        <w:t xml:space="preserve">an </w:t>
      </w:r>
      <w:r w:rsidRPr="00F77C3E">
        <w:rPr>
          <w:rFonts w:ascii="Bahnschrift" w:hAnsi="Bahnschrift"/>
        </w:rPr>
        <w:t xml:space="preserve">additional 3 days of leave at full pay to cover this closure period. </w:t>
      </w:r>
    </w:p>
    <w:p w14:paraId="482CB217" w14:textId="32AAC55D" w:rsidR="0096241D" w:rsidRPr="00F77C3E" w:rsidRDefault="0068375E" w:rsidP="00F77C3E">
      <w:pPr>
        <w:pStyle w:val="ListParagraph"/>
        <w:numPr>
          <w:ilvl w:val="0"/>
          <w:numId w:val="22"/>
        </w:numPr>
        <w:rPr>
          <w:rFonts w:ascii="Bahnschrift" w:hAnsi="Bahnschrift"/>
        </w:rPr>
      </w:pPr>
      <w:r w:rsidRPr="00F77C3E">
        <w:rPr>
          <w:rFonts w:ascii="Bahnschrift" w:hAnsi="Bahnschrift"/>
        </w:rPr>
        <w:t>When your birthday falls on a working day</w:t>
      </w:r>
      <w:r w:rsidR="0039545E">
        <w:rPr>
          <w:rFonts w:ascii="Bahnschrift" w:hAnsi="Bahnschrift"/>
        </w:rPr>
        <w:t>,</w:t>
      </w:r>
      <w:r w:rsidRPr="00F77C3E">
        <w:rPr>
          <w:rFonts w:ascii="Bahnschrift" w:hAnsi="Bahnschrift"/>
        </w:rPr>
        <w:t xml:space="preserve"> you will receive this day off at full pay.</w:t>
      </w:r>
    </w:p>
    <w:p w14:paraId="1BF105B1" w14:textId="62240FC5" w:rsidR="00D91762" w:rsidRPr="00F77C3E" w:rsidRDefault="0039545E" w:rsidP="00F77C3E">
      <w:pPr>
        <w:pStyle w:val="ListParagraph"/>
        <w:numPr>
          <w:ilvl w:val="0"/>
          <w:numId w:val="22"/>
        </w:numPr>
        <w:rPr>
          <w:rFonts w:ascii="Bahnschrift" w:hAnsi="Bahnschrift"/>
        </w:rPr>
      </w:pPr>
      <w:r>
        <w:rPr>
          <w:rFonts w:ascii="Bahnschrift" w:hAnsi="Bahnschrift"/>
        </w:rPr>
        <w:t>Sickness</w:t>
      </w:r>
      <w:r w:rsidR="00D91762" w:rsidRPr="00F77C3E">
        <w:rPr>
          <w:rFonts w:ascii="Bahnschrift" w:hAnsi="Bahnschrift"/>
        </w:rPr>
        <w:t xml:space="preserve"> pay allowance.</w:t>
      </w:r>
    </w:p>
    <w:p w14:paraId="52B92326" w14:textId="77777777" w:rsidR="0096241D" w:rsidRPr="00F77C3E" w:rsidRDefault="0068375E" w:rsidP="00F77C3E">
      <w:pPr>
        <w:pStyle w:val="ListParagraph"/>
        <w:numPr>
          <w:ilvl w:val="0"/>
          <w:numId w:val="22"/>
        </w:numPr>
        <w:rPr>
          <w:rFonts w:ascii="Bahnschrift" w:hAnsi="Bahnschrift"/>
        </w:rPr>
      </w:pPr>
      <w:r w:rsidRPr="00F77C3E">
        <w:rPr>
          <w:rFonts w:ascii="Bahnschrift" w:hAnsi="Bahnschrift"/>
        </w:rPr>
        <w:t>Pension scheme after 3 months you have been employed with us</w:t>
      </w:r>
    </w:p>
    <w:p w14:paraId="23D05C10" w14:textId="77777777" w:rsidR="0096241D" w:rsidRPr="00F77C3E" w:rsidRDefault="0068375E" w:rsidP="00F77C3E">
      <w:pPr>
        <w:pStyle w:val="ListParagraph"/>
        <w:numPr>
          <w:ilvl w:val="0"/>
          <w:numId w:val="22"/>
        </w:numPr>
        <w:rPr>
          <w:rFonts w:ascii="Bahnschrift" w:hAnsi="Bahnschrift"/>
        </w:rPr>
      </w:pPr>
      <w:r w:rsidRPr="00F77C3E">
        <w:rPr>
          <w:rFonts w:ascii="Bahnschrift" w:hAnsi="Bahnschrift"/>
        </w:rPr>
        <w:t>Bupa Cash Plan, level 1 paid by the company</w:t>
      </w:r>
    </w:p>
    <w:p w14:paraId="16D94C80" w14:textId="1E631A26" w:rsidR="00235999" w:rsidRPr="00F77C3E" w:rsidRDefault="0068375E" w:rsidP="00F77C3E">
      <w:pPr>
        <w:pStyle w:val="ListParagraph"/>
        <w:numPr>
          <w:ilvl w:val="0"/>
          <w:numId w:val="22"/>
        </w:numPr>
        <w:rPr>
          <w:rFonts w:ascii="Bahnschrift" w:hAnsi="Bahnschrift"/>
        </w:rPr>
      </w:pPr>
      <w:r w:rsidRPr="00F77C3E">
        <w:rPr>
          <w:rFonts w:ascii="Bahnschrift" w:hAnsi="Bahnschrift"/>
        </w:rPr>
        <w:t>Employee Assistance Programme to access help and support 24 hours a day</w:t>
      </w:r>
      <w:r w:rsidR="0039545E">
        <w:rPr>
          <w:rFonts w:ascii="Bahnschrift" w:hAnsi="Bahnschrift"/>
        </w:rPr>
        <w:t>,</w:t>
      </w:r>
      <w:r w:rsidRPr="00F77C3E">
        <w:rPr>
          <w:rFonts w:ascii="Bahnschrift" w:hAnsi="Bahnschrift"/>
        </w:rPr>
        <w:t xml:space="preserve"> every day of the year</w:t>
      </w:r>
      <w:r w:rsidR="00AA58BB" w:rsidRPr="00F77C3E">
        <w:rPr>
          <w:rFonts w:ascii="Bahnschrift" w:hAnsi="Bahnschrift"/>
        </w:rPr>
        <w:t xml:space="preserve"> for immediate family (eligibility applies)</w:t>
      </w:r>
    </w:p>
    <w:p w14:paraId="3C66D979" w14:textId="77777777" w:rsidR="00235999" w:rsidRPr="00F77C3E" w:rsidRDefault="0068375E" w:rsidP="00F77C3E">
      <w:pPr>
        <w:pStyle w:val="ListParagraph"/>
        <w:numPr>
          <w:ilvl w:val="0"/>
          <w:numId w:val="22"/>
        </w:numPr>
        <w:rPr>
          <w:rFonts w:ascii="Bahnschrift" w:hAnsi="Bahnschrift"/>
        </w:rPr>
      </w:pPr>
      <w:r w:rsidRPr="00F77C3E">
        <w:rPr>
          <w:rFonts w:ascii="Bahnschrift" w:hAnsi="Bahnschrift"/>
        </w:rPr>
        <w:t>Discounted membership for BUPA (subject to the qualifying conditions)</w:t>
      </w:r>
    </w:p>
    <w:p w14:paraId="384D8611" w14:textId="0BFC0103" w:rsidR="00235999" w:rsidRPr="00F77C3E" w:rsidRDefault="0068375E" w:rsidP="00F77C3E">
      <w:pPr>
        <w:pStyle w:val="ListParagraph"/>
        <w:numPr>
          <w:ilvl w:val="0"/>
          <w:numId w:val="22"/>
        </w:numPr>
        <w:rPr>
          <w:rFonts w:ascii="Bahnschrift" w:hAnsi="Bahnschrift"/>
        </w:rPr>
      </w:pPr>
      <w:r w:rsidRPr="00F77C3E">
        <w:rPr>
          <w:rFonts w:ascii="Bahnschrift" w:hAnsi="Bahnschrift"/>
        </w:rPr>
        <w:t xml:space="preserve">Long Service club loyalty gift upon completion of 5 and 10 years </w:t>
      </w:r>
      <w:r w:rsidR="00A54E18" w:rsidRPr="00F77C3E">
        <w:rPr>
          <w:rFonts w:ascii="Bahnschrift" w:hAnsi="Bahnschrift"/>
        </w:rPr>
        <w:t xml:space="preserve">of </w:t>
      </w:r>
      <w:r w:rsidRPr="00F77C3E">
        <w:rPr>
          <w:rFonts w:ascii="Bahnschrift" w:hAnsi="Bahnschrift"/>
        </w:rPr>
        <w:t>continuous service</w:t>
      </w:r>
    </w:p>
    <w:p w14:paraId="111D190A" w14:textId="77777777" w:rsidR="00235999" w:rsidRPr="00F77C3E" w:rsidRDefault="0068375E" w:rsidP="00F77C3E">
      <w:pPr>
        <w:pStyle w:val="ListParagraph"/>
        <w:numPr>
          <w:ilvl w:val="0"/>
          <w:numId w:val="22"/>
        </w:numPr>
        <w:rPr>
          <w:rFonts w:ascii="Bahnschrift" w:hAnsi="Bahnschrift"/>
        </w:rPr>
      </w:pPr>
      <w:r w:rsidRPr="00F77C3E">
        <w:rPr>
          <w:rFonts w:ascii="Bahnschrift" w:hAnsi="Bahnschrift"/>
        </w:rPr>
        <w:t>Quarterly and annual awards</w:t>
      </w:r>
    </w:p>
    <w:p w14:paraId="30CEA088" w14:textId="77777777" w:rsidR="00235999" w:rsidRPr="00F77C3E" w:rsidRDefault="0068375E" w:rsidP="00F77C3E">
      <w:pPr>
        <w:pStyle w:val="ListParagraph"/>
        <w:numPr>
          <w:ilvl w:val="0"/>
          <w:numId w:val="22"/>
        </w:numPr>
        <w:rPr>
          <w:rFonts w:ascii="Bahnschrift" w:hAnsi="Bahnschrift"/>
        </w:rPr>
      </w:pPr>
      <w:r w:rsidRPr="00F77C3E">
        <w:rPr>
          <w:rFonts w:ascii="Bahnschrift" w:hAnsi="Bahnschrift"/>
        </w:rPr>
        <w:t>Company tools and equipment for the performance of your duties</w:t>
      </w:r>
    </w:p>
    <w:p w14:paraId="4DF6F844" w14:textId="0D089C0F" w:rsidR="00F26F2C" w:rsidRPr="00F77C3E" w:rsidRDefault="0068375E" w:rsidP="00F77C3E">
      <w:pPr>
        <w:pStyle w:val="ListParagraph"/>
        <w:numPr>
          <w:ilvl w:val="0"/>
          <w:numId w:val="22"/>
        </w:numPr>
        <w:rPr>
          <w:rFonts w:ascii="Bahnschrift" w:hAnsi="Bahnschrift"/>
        </w:rPr>
      </w:pPr>
      <w:r w:rsidRPr="00F77C3E">
        <w:rPr>
          <w:rFonts w:ascii="Bahnschrift" w:hAnsi="Bahnschrift"/>
        </w:rPr>
        <w:t>Reimbursement of travel expenses</w:t>
      </w:r>
    </w:p>
    <w:p w14:paraId="5CC16591" w14:textId="77777777" w:rsidR="00476BDD" w:rsidRPr="00F77C3E" w:rsidRDefault="0068375E" w:rsidP="00F77C3E">
      <w:pPr>
        <w:textAlignment w:val="baseline"/>
        <w:rPr>
          <w:rFonts w:ascii="Bahnschrift" w:eastAsia="Times New Roman" w:hAnsi="Bahnschrift" w:cs="Segoe UI"/>
          <w:lang w:eastAsia="en-GB"/>
        </w:rPr>
      </w:pPr>
      <w:r w:rsidRPr="00F77C3E">
        <w:rPr>
          <w:rFonts w:ascii="Bahnschrift" w:eastAsia="Times New Roman" w:hAnsi="Bahnschrift" w:cs="Arial"/>
          <w:lang w:eastAsia="en-GB"/>
        </w:rPr>
        <w:t> </w:t>
      </w:r>
    </w:p>
    <w:p w14:paraId="026240E0" w14:textId="77777777" w:rsidR="00476BDD" w:rsidRPr="00F77C3E" w:rsidRDefault="0068375E" w:rsidP="00F77C3E">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F77C3E">
        <w:rPr>
          <w:rFonts w:ascii="Bahnschrift" w:eastAsia="Times New Roman" w:hAnsi="Bahnschrift" w:cs="Arial"/>
          <w:b/>
          <w:bCs/>
          <w:color w:val="002343" w:themeColor="text1" w:themeShade="80"/>
          <w:lang w:eastAsia="en-GB"/>
        </w:rPr>
        <w:t>How to Apply</w:t>
      </w:r>
      <w:r w:rsidRPr="00F77C3E">
        <w:rPr>
          <w:rFonts w:ascii="Bahnschrift" w:eastAsia="Times New Roman" w:hAnsi="Bahnschrift" w:cs="Arial"/>
          <w:b/>
          <w:bCs/>
          <w:color w:val="004687"/>
          <w:lang w:eastAsia="en-GB"/>
        </w:rPr>
        <w:t> </w:t>
      </w:r>
    </w:p>
    <w:p w14:paraId="36CB2BB0" w14:textId="109D3B92" w:rsidR="00EF261A" w:rsidRPr="00F77C3E" w:rsidRDefault="009071F6" w:rsidP="00F77C3E">
      <w:pPr>
        <w:pStyle w:val="BodyText"/>
        <w:rPr>
          <w:rStyle w:val="Hyperlink"/>
          <w:rFonts w:ascii="Bahnschrift" w:hAnsi="Bahnschrift" w:cs="Tahoma"/>
          <w:spacing w:val="0"/>
          <w:lang w:eastAsia="en-GB"/>
        </w:rPr>
      </w:pPr>
      <w:r w:rsidRPr="00F77C3E">
        <w:rPr>
          <w:rFonts w:ascii="Bahnschrift" w:hAnsi="Bahnschrift" w:cs="Tahoma"/>
          <w:color w:val="333333"/>
          <w:spacing w:val="0"/>
          <w:lang w:eastAsia="en-GB"/>
        </w:rPr>
        <w:t>To apply</w:t>
      </w:r>
      <w:r w:rsidR="0039545E">
        <w:rPr>
          <w:rFonts w:ascii="Bahnschrift" w:hAnsi="Bahnschrift" w:cs="Tahoma"/>
          <w:color w:val="333333"/>
          <w:spacing w:val="0"/>
          <w:lang w:eastAsia="en-GB"/>
        </w:rPr>
        <w:t>,</w:t>
      </w:r>
      <w:r w:rsidRPr="00F77C3E">
        <w:rPr>
          <w:rFonts w:ascii="Bahnschrift" w:hAnsi="Bahnschrift" w:cs="Tahoma"/>
          <w:color w:val="333333"/>
          <w:spacing w:val="0"/>
          <w:lang w:eastAsia="en-GB"/>
        </w:rPr>
        <w:t xml:space="preserve"> please complete the application form online </w:t>
      </w:r>
      <w:r w:rsidR="0063248F" w:rsidRPr="00F77C3E">
        <w:rPr>
          <w:rFonts w:ascii="Bahnschrift" w:hAnsi="Bahnschrift" w:cs="Tahoma"/>
          <w:color w:val="333333"/>
          <w:spacing w:val="0"/>
          <w:lang w:eastAsia="en-GB"/>
        </w:rPr>
        <w:t>at</w:t>
      </w:r>
      <w:r w:rsidRPr="00F77C3E">
        <w:rPr>
          <w:rFonts w:ascii="Bahnschrift" w:hAnsi="Bahnschrift" w:cs="Tahoma"/>
          <w:color w:val="333333"/>
          <w:spacing w:val="0"/>
          <w:lang w:eastAsia="en-GB"/>
        </w:rPr>
        <w:t xml:space="preserve">: </w:t>
      </w:r>
      <w:hyperlink r:id="rId13" w:history="1">
        <w:r w:rsidR="000505EE" w:rsidRPr="00F77C3E">
          <w:rPr>
            <w:rStyle w:val="Hyperlink"/>
            <w:rFonts w:ascii="Bahnschrift" w:hAnsi="Bahnschrift"/>
          </w:rPr>
          <w:t>https://tchc.net/apply-now/</w:t>
        </w:r>
      </w:hyperlink>
    </w:p>
    <w:sectPr w:rsidR="00EF261A" w:rsidRPr="00F77C3E" w:rsidSect="00F77C3E">
      <w:headerReference w:type="default" r:id="rId14"/>
      <w:footerReference w:type="default" r:id="rId15"/>
      <w:type w:val="continuous"/>
      <w:pgSz w:w="11906" w:h="16838"/>
      <w:pgMar w:top="720" w:right="720" w:bottom="720" w:left="72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FBCA" w14:textId="77777777" w:rsidR="002C3789" w:rsidRDefault="002C3789">
      <w:r>
        <w:separator/>
      </w:r>
    </w:p>
  </w:endnote>
  <w:endnote w:type="continuationSeparator" w:id="0">
    <w:p w14:paraId="0B1F1F4C" w14:textId="77777777" w:rsidR="002C3789" w:rsidRDefault="002C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F77C3E" w14:paraId="2D6FBF71" w14:textId="77777777" w:rsidTr="006E106F">
      <w:trPr>
        <w:jc w:val="center"/>
      </w:trPr>
      <w:tc>
        <w:tcPr>
          <w:tcW w:w="405" w:type="dxa"/>
          <w:tcBorders>
            <w:top w:val="single" w:sz="4" w:space="0" w:color="004687"/>
          </w:tcBorders>
        </w:tcPr>
        <w:p w14:paraId="396A1F52" w14:textId="77777777" w:rsidR="00F77C3E" w:rsidRDefault="00F77C3E" w:rsidP="00F77C3E">
          <w:pPr>
            <w:jc w:val="right"/>
            <w:rPr>
              <w:sz w:val="12"/>
              <w:szCs w:val="12"/>
            </w:rPr>
          </w:pPr>
        </w:p>
      </w:tc>
      <w:tc>
        <w:tcPr>
          <w:tcW w:w="6188" w:type="dxa"/>
          <w:gridSpan w:val="5"/>
          <w:tcBorders>
            <w:top w:val="single" w:sz="4" w:space="0" w:color="004687"/>
          </w:tcBorders>
        </w:tcPr>
        <w:p w14:paraId="37406894" w14:textId="77777777" w:rsidR="00F77C3E" w:rsidRDefault="00F77C3E" w:rsidP="00F77C3E">
          <w:pPr>
            <w:rPr>
              <w:sz w:val="12"/>
              <w:szCs w:val="12"/>
            </w:rPr>
          </w:pPr>
        </w:p>
      </w:tc>
      <w:tc>
        <w:tcPr>
          <w:tcW w:w="3183" w:type="dxa"/>
          <w:gridSpan w:val="2"/>
          <w:tcBorders>
            <w:top w:val="single" w:sz="4" w:space="0" w:color="004687"/>
          </w:tcBorders>
        </w:tcPr>
        <w:p w14:paraId="3CF8BCCC" w14:textId="77777777" w:rsidR="00F77C3E" w:rsidRDefault="00F77C3E" w:rsidP="00F77C3E">
          <w:pPr>
            <w:jc w:val="center"/>
            <w:rPr>
              <w:sz w:val="12"/>
              <w:szCs w:val="12"/>
            </w:rPr>
          </w:pPr>
        </w:p>
      </w:tc>
    </w:tr>
    <w:tr w:rsidR="00F77C3E" w14:paraId="6BE14A4D" w14:textId="77777777" w:rsidTr="006E106F">
      <w:trPr>
        <w:trHeight w:val="680"/>
        <w:jc w:val="center"/>
      </w:trPr>
      <w:tc>
        <w:tcPr>
          <w:tcW w:w="1419" w:type="dxa"/>
          <w:gridSpan w:val="2"/>
          <w:tcBorders>
            <w:bottom w:val="nil"/>
          </w:tcBorders>
          <w:vAlign w:val="center"/>
        </w:tcPr>
        <w:p w14:paraId="33102A05" w14:textId="77777777" w:rsidR="00F77C3E" w:rsidRPr="001B3C20" w:rsidRDefault="00F77C3E" w:rsidP="00F77C3E">
          <w:pPr>
            <w:contextualSpacing/>
            <w:jc w:val="right"/>
            <w:rPr>
              <w:sz w:val="10"/>
              <w:szCs w:val="10"/>
            </w:rPr>
          </w:pPr>
          <w:r w:rsidRPr="001B3C20">
            <w:rPr>
              <w:sz w:val="10"/>
              <w:szCs w:val="10"/>
            </w:rPr>
            <w:t xml:space="preserve">Registered in England No:05207503. </w:t>
          </w:r>
        </w:p>
        <w:p w14:paraId="0E28BEBD" w14:textId="77777777" w:rsidR="00F77C3E" w:rsidRPr="001B3C20" w:rsidRDefault="00F77C3E" w:rsidP="00F77C3E">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4C29FF9F" w14:textId="77777777" w:rsidR="00F77C3E" w:rsidRDefault="00F77C3E" w:rsidP="00F77C3E">
          <w:pPr>
            <w:spacing w:before="140"/>
            <w:jc w:val="center"/>
            <w:rPr>
              <w:sz w:val="18"/>
            </w:rPr>
          </w:pPr>
        </w:p>
      </w:tc>
      <w:tc>
        <w:tcPr>
          <w:tcW w:w="1640" w:type="dxa"/>
          <w:tcBorders>
            <w:bottom w:val="nil"/>
          </w:tcBorders>
          <w:vAlign w:val="bottom"/>
        </w:tcPr>
        <w:p w14:paraId="024061FD" w14:textId="77777777" w:rsidR="00F77C3E" w:rsidRDefault="00F77C3E" w:rsidP="00F77C3E">
          <w:pPr>
            <w:spacing w:before="140"/>
            <w:jc w:val="center"/>
            <w:rPr>
              <w:sz w:val="18"/>
            </w:rPr>
          </w:pPr>
          <w:r w:rsidRPr="0041120F">
            <w:rPr>
              <w:noProof/>
              <w:sz w:val="18"/>
              <w:lang w:eastAsia="en-GB"/>
            </w:rPr>
            <w:drawing>
              <wp:inline distT="0" distB="0" distL="0" distR="0" wp14:anchorId="3CEC595E" wp14:editId="522D4C7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7AFBD79C" w14:textId="77777777" w:rsidR="00F77C3E" w:rsidRDefault="00F77C3E" w:rsidP="00F77C3E">
          <w:pPr>
            <w:spacing w:before="140"/>
            <w:jc w:val="center"/>
            <w:rPr>
              <w:sz w:val="18"/>
            </w:rPr>
          </w:pPr>
          <w:r>
            <w:rPr>
              <w:noProof/>
              <w:sz w:val="18"/>
            </w:rPr>
            <w:drawing>
              <wp:inline distT="0" distB="0" distL="0" distR="0" wp14:anchorId="2EDBE2A7" wp14:editId="7F2DC7A5">
                <wp:extent cx="748145" cy="365272"/>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6774" cy="379250"/>
                        </a:xfrm>
                        <a:prstGeom prst="rect">
                          <a:avLst/>
                        </a:prstGeom>
                      </pic:spPr>
                    </pic:pic>
                  </a:graphicData>
                </a:graphic>
              </wp:inline>
            </w:drawing>
          </w:r>
        </w:p>
      </w:tc>
      <w:tc>
        <w:tcPr>
          <w:tcW w:w="1671" w:type="dxa"/>
          <w:tcBorders>
            <w:bottom w:val="nil"/>
          </w:tcBorders>
          <w:vAlign w:val="bottom"/>
        </w:tcPr>
        <w:p w14:paraId="2A8B7E6D" w14:textId="77777777" w:rsidR="00F77C3E" w:rsidRDefault="00F77C3E" w:rsidP="00F77C3E">
          <w:pPr>
            <w:spacing w:before="140"/>
            <w:jc w:val="center"/>
            <w:rPr>
              <w:sz w:val="18"/>
            </w:rPr>
          </w:pPr>
          <w:r>
            <w:rPr>
              <w:noProof/>
              <w:sz w:val="18"/>
            </w:rPr>
            <w:drawing>
              <wp:inline distT="0" distB="0" distL="0" distR="0" wp14:anchorId="514B90D1" wp14:editId="4092E629">
                <wp:extent cx="789709" cy="364812"/>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05345" cy="372035"/>
                        </a:xfrm>
                        <a:prstGeom prst="rect">
                          <a:avLst/>
                        </a:prstGeom>
                      </pic:spPr>
                    </pic:pic>
                  </a:graphicData>
                </a:graphic>
              </wp:inline>
            </w:drawing>
          </w:r>
        </w:p>
      </w:tc>
      <w:tc>
        <w:tcPr>
          <w:tcW w:w="1656" w:type="dxa"/>
          <w:tcBorders>
            <w:bottom w:val="nil"/>
          </w:tcBorders>
          <w:vAlign w:val="bottom"/>
        </w:tcPr>
        <w:p w14:paraId="447DE4A7" w14:textId="77777777" w:rsidR="00F77C3E" w:rsidRDefault="00F77C3E" w:rsidP="00F77C3E">
          <w:pPr>
            <w:jc w:val="center"/>
            <w:rPr>
              <w:sz w:val="18"/>
            </w:rPr>
          </w:pPr>
          <w:r>
            <w:rPr>
              <w:noProof/>
              <w:sz w:val="18"/>
            </w:rPr>
            <w:drawing>
              <wp:inline distT="0" distB="0" distL="0" distR="0" wp14:anchorId="18D6C1E0" wp14:editId="2DB3EE4D">
                <wp:extent cx="760021" cy="354392"/>
                <wp:effectExtent l="0" t="0" r="2540" b="762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77260" cy="362430"/>
                        </a:xfrm>
                        <a:prstGeom prst="rect">
                          <a:avLst/>
                        </a:prstGeom>
                      </pic:spPr>
                    </pic:pic>
                  </a:graphicData>
                </a:graphic>
              </wp:inline>
            </w:drawing>
          </w:r>
        </w:p>
      </w:tc>
      <w:tc>
        <w:tcPr>
          <w:tcW w:w="1527" w:type="dxa"/>
          <w:tcBorders>
            <w:bottom w:val="nil"/>
          </w:tcBorders>
          <w:vAlign w:val="center"/>
        </w:tcPr>
        <w:p w14:paraId="2CB9B854" w14:textId="77777777" w:rsidR="00F77C3E" w:rsidRDefault="00F77C3E" w:rsidP="00F77C3E">
          <w:pPr>
            <w:jc w:val="center"/>
            <w:rPr>
              <w:sz w:val="18"/>
            </w:rPr>
          </w:pPr>
          <w:r>
            <w:rPr>
              <w:noProof/>
              <w:lang w:eastAsia="en-GB"/>
            </w:rPr>
            <w:drawing>
              <wp:inline distT="0" distB="0" distL="0" distR="0" wp14:anchorId="65907578" wp14:editId="4F74E00A">
                <wp:extent cx="534389" cy="534389"/>
                <wp:effectExtent l="0" t="0" r="0" b="0"/>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542398" cy="542398"/>
                        </a:xfrm>
                        <a:prstGeom prst="rect">
                          <a:avLst/>
                        </a:prstGeom>
                      </pic:spPr>
                    </pic:pic>
                  </a:graphicData>
                </a:graphic>
              </wp:inline>
            </w:drawing>
          </w:r>
        </w:p>
      </w:tc>
    </w:tr>
  </w:tbl>
  <w:p w14:paraId="6FE54C4E" w14:textId="69C5A0A4" w:rsidR="00EB5816" w:rsidRDefault="00EB5816" w:rsidP="00EB5816">
    <w:pPr>
      <w:pStyle w:val="Footer"/>
      <w:tabs>
        <w:tab w:val="clear" w:pos="4513"/>
        <w:tab w:val="clear" w:pos="9026"/>
        <w:tab w:val="left" w:pos="63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2A60" w14:textId="77777777" w:rsidR="002C3789" w:rsidRDefault="002C3789">
      <w:r>
        <w:separator/>
      </w:r>
    </w:p>
  </w:footnote>
  <w:footnote w:type="continuationSeparator" w:id="0">
    <w:p w14:paraId="5A88109F" w14:textId="77777777" w:rsidR="002C3789" w:rsidRDefault="002C3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34787467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6E4B4108" w14:textId="77777777" w:rsidR="00D22D67" w:rsidRPr="00F77C3E" w:rsidRDefault="00F77C3E" w:rsidP="00F77C3E">
          <w:pPr>
            <w:jc w:val="right"/>
            <w:rPr>
              <w:rFonts w:ascii="Bahnschrift" w:hAnsi="Bahnschrift"/>
              <w:b/>
              <w:sz w:val="24"/>
              <w:szCs w:val="24"/>
            </w:rPr>
          </w:pPr>
          <w:r w:rsidRPr="00F77C3E">
            <w:rPr>
              <w:rFonts w:ascii="Bahnschrift" w:hAnsi="Bahnschrift"/>
              <w:b/>
              <w:sz w:val="24"/>
              <w:szCs w:val="24"/>
            </w:rPr>
            <w:t>Internal Quality Assurer</w:t>
          </w:r>
        </w:p>
        <w:p w14:paraId="268C1902" w14:textId="54393F8D" w:rsidR="00F77C3E" w:rsidRDefault="00F77C3E" w:rsidP="00F77C3E">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8B16C4D"/>
    <w:multiLevelType w:val="hybridMultilevel"/>
    <w:tmpl w:val="30A0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9"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38"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39"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0"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9"/>
  </w:num>
  <w:num w:numId="3" w16cid:durableId="648168433">
    <w:abstractNumId w:val="0"/>
  </w:num>
  <w:num w:numId="4" w16cid:durableId="245768046">
    <w:abstractNumId w:val="40"/>
  </w:num>
  <w:num w:numId="5" w16cid:durableId="1074357952">
    <w:abstractNumId w:val="33"/>
  </w:num>
  <w:num w:numId="6" w16cid:durableId="629045754">
    <w:abstractNumId w:val="10"/>
  </w:num>
  <w:num w:numId="7" w16cid:durableId="1297179036">
    <w:abstractNumId w:val="3"/>
  </w:num>
  <w:num w:numId="8" w16cid:durableId="1503467940">
    <w:abstractNumId w:val="7"/>
  </w:num>
  <w:num w:numId="9" w16cid:durableId="849370802">
    <w:abstractNumId w:val="23"/>
  </w:num>
  <w:num w:numId="10" w16cid:durableId="899292164">
    <w:abstractNumId w:val="29"/>
  </w:num>
  <w:num w:numId="11" w16cid:durableId="1690764212">
    <w:abstractNumId w:val="36"/>
  </w:num>
  <w:num w:numId="12" w16cid:durableId="417562290">
    <w:abstractNumId w:val="2"/>
  </w:num>
  <w:num w:numId="13" w16cid:durableId="305934771">
    <w:abstractNumId w:val="35"/>
  </w:num>
  <w:num w:numId="14" w16cid:durableId="1438256801">
    <w:abstractNumId w:val="22"/>
  </w:num>
  <w:num w:numId="15" w16cid:durableId="1620524735">
    <w:abstractNumId w:val="39"/>
  </w:num>
  <w:num w:numId="16" w16cid:durableId="1036349479">
    <w:abstractNumId w:val="14"/>
  </w:num>
  <w:num w:numId="17" w16cid:durableId="1305160788">
    <w:abstractNumId w:val="6"/>
  </w:num>
  <w:num w:numId="18" w16cid:durableId="1619608571">
    <w:abstractNumId w:val="15"/>
  </w:num>
  <w:num w:numId="19" w16cid:durableId="1292904249">
    <w:abstractNumId w:val="38"/>
  </w:num>
  <w:num w:numId="20" w16cid:durableId="239752648">
    <w:abstractNumId w:val="26"/>
  </w:num>
  <w:num w:numId="21" w16cid:durableId="1883012288">
    <w:abstractNumId w:val="41"/>
  </w:num>
  <w:num w:numId="22" w16cid:durableId="1937053772">
    <w:abstractNumId w:val="18"/>
  </w:num>
  <w:num w:numId="23" w16cid:durableId="1231766434">
    <w:abstractNumId w:val="21"/>
  </w:num>
  <w:num w:numId="24" w16cid:durableId="1796218408">
    <w:abstractNumId w:val="8"/>
  </w:num>
  <w:num w:numId="25" w16cid:durableId="1204563888">
    <w:abstractNumId w:val="27"/>
  </w:num>
  <w:num w:numId="26" w16cid:durableId="1452015616">
    <w:abstractNumId w:val="25"/>
  </w:num>
  <w:num w:numId="27" w16cid:durableId="1637371989">
    <w:abstractNumId w:val="17"/>
  </w:num>
  <w:num w:numId="28" w16cid:durableId="1924485760">
    <w:abstractNumId w:val="19"/>
  </w:num>
  <w:num w:numId="29" w16cid:durableId="1732657027">
    <w:abstractNumId w:val="31"/>
  </w:num>
  <w:num w:numId="30" w16cid:durableId="1985308008">
    <w:abstractNumId w:val="16"/>
  </w:num>
  <w:num w:numId="31" w16cid:durableId="981277054">
    <w:abstractNumId w:val="1"/>
  </w:num>
  <w:num w:numId="32" w16cid:durableId="881792135">
    <w:abstractNumId w:val="34"/>
  </w:num>
  <w:num w:numId="33" w16cid:durableId="1461922644">
    <w:abstractNumId w:val="24"/>
  </w:num>
  <w:num w:numId="34" w16cid:durableId="1773279460">
    <w:abstractNumId w:val="37"/>
  </w:num>
  <w:num w:numId="35" w16cid:durableId="191041130">
    <w:abstractNumId w:val="13"/>
  </w:num>
  <w:num w:numId="36" w16cid:durableId="562106038">
    <w:abstractNumId w:val="28"/>
  </w:num>
  <w:num w:numId="37" w16cid:durableId="1696153224">
    <w:abstractNumId w:val="11"/>
  </w:num>
  <w:num w:numId="38" w16cid:durableId="1812015176">
    <w:abstractNumId w:val="30"/>
  </w:num>
  <w:num w:numId="39" w16cid:durableId="407651446">
    <w:abstractNumId w:val="12"/>
  </w:num>
  <w:num w:numId="40" w16cid:durableId="1527331817">
    <w:abstractNumId w:val="32"/>
  </w:num>
  <w:num w:numId="41" w16cid:durableId="1066415070">
    <w:abstractNumId w:val="20"/>
  </w:num>
  <w:num w:numId="42" w16cid:durableId="112677452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1F85"/>
    <w:rsid w:val="00025764"/>
    <w:rsid w:val="00027D88"/>
    <w:rsid w:val="00037762"/>
    <w:rsid w:val="000505EE"/>
    <w:rsid w:val="00057FD7"/>
    <w:rsid w:val="00097334"/>
    <w:rsid w:val="000A59C1"/>
    <w:rsid w:val="000C1159"/>
    <w:rsid w:val="000C7608"/>
    <w:rsid w:val="000C7B11"/>
    <w:rsid w:val="000D18B6"/>
    <w:rsid w:val="000D5CDA"/>
    <w:rsid w:val="000D7823"/>
    <w:rsid w:val="000E01B6"/>
    <w:rsid w:val="000F143C"/>
    <w:rsid w:val="00112842"/>
    <w:rsid w:val="00113327"/>
    <w:rsid w:val="0012206D"/>
    <w:rsid w:val="001225CC"/>
    <w:rsid w:val="0013018D"/>
    <w:rsid w:val="0014570C"/>
    <w:rsid w:val="0017169F"/>
    <w:rsid w:val="00180C24"/>
    <w:rsid w:val="0018350B"/>
    <w:rsid w:val="00192765"/>
    <w:rsid w:val="00192B1A"/>
    <w:rsid w:val="00192FFE"/>
    <w:rsid w:val="001A0170"/>
    <w:rsid w:val="001B7396"/>
    <w:rsid w:val="001C0DC9"/>
    <w:rsid w:val="001C28C8"/>
    <w:rsid w:val="001C3230"/>
    <w:rsid w:val="001D4C85"/>
    <w:rsid w:val="001E335E"/>
    <w:rsid w:val="001E458D"/>
    <w:rsid w:val="00203AD3"/>
    <w:rsid w:val="002227EA"/>
    <w:rsid w:val="00235999"/>
    <w:rsid w:val="00236283"/>
    <w:rsid w:val="00254197"/>
    <w:rsid w:val="0027258B"/>
    <w:rsid w:val="00273869"/>
    <w:rsid w:val="00280AA0"/>
    <w:rsid w:val="00292FE9"/>
    <w:rsid w:val="002A6947"/>
    <w:rsid w:val="002C3789"/>
    <w:rsid w:val="002D143D"/>
    <w:rsid w:val="002E41E3"/>
    <w:rsid w:val="00302F51"/>
    <w:rsid w:val="003032CA"/>
    <w:rsid w:val="0030351F"/>
    <w:rsid w:val="00336135"/>
    <w:rsid w:val="00336F16"/>
    <w:rsid w:val="00341A45"/>
    <w:rsid w:val="00352D8F"/>
    <w:rsid w:val="00352E90"/>
    <w:rsid w:val="0035341A"/>
    <w:rsid w:val="00362F4C"/>
    <w:rsid w:val="0038701A"/>
    <w:rsid w:val="0039545E"/>
    <w:rsid w:val="003A3408"/>
    <w:rsid w:val="003B04B4"/>
    <w:rsid w:val="003B6165"/>
    <w:rsid w:val="003C1E1B"/>
    <w:rsid w:val="003C2395"/>
    <w:rsid w:val="003D0428"/>
    <w:rsid w:val="003D2CA5"/>
    <w:rsid w:val="003D47B9"/>
    <w:rsid w:val="00431228"/>
    <w:rsid w:val="00444C72"/>
    <w:rsid w:val="00444F3E"/>
    <w:rsid w:val="00457453"/>
    <w:rsid w:val="00476BDD"/>
    <w:rsid w:val="00482FF7"/>
    <w:rsid w:val="004940E9"/>
    <w:rsid w:val="004B18D9"/>
    <w:rsid w:val="004D29F3"/>
    <w:rsid w:val="004D7DB1"/>
    <w:rsid w:val="004E166A"/>
    <w:rsid w:val="004E2064"/>
    <w:rsid w:val="004E51ED"/>
    <w:rsid w:val="004E53A2"/>
    <w:rsid w:val="004F3D95"/>
    <w:rsid w:val="004F6490"/>
    <w:rsid w:val="00502A36"/>
    <w:rsid w:val="0053404A"/>
    <w:rsid w:val="00541528"/>
    <w:rsid w:val="00541E36"/>
    <w:rsid w:val="00543695"/>
    <w:rsid w:val="005643BF"/>
    <w:rsid w:val="005643C1"/>
    <w:rsid w:val="00566D60"/>
    <w:rsid w:val="00590329"/>
    <w:rsid w:val="005C06BC"/>
    <w:rsid w:val="005C7F93"/>
    <w:rsid w:val="005D683D"/>
    <w:rsid w:val="005E1702"/>
    <w:rsid w:val="00600CC8"/>
    <w:rsid w:val="00601AA6"/>
    <w:rsid w:val="00607B63"/>
    <w:rsid w:val="00607D32"/>
    <w:rsid w:val="00610710"/>
    <w:rsid w:val="0063248F"/>
    <w:rsid w:val="00653DF0"/>
    <w:rsid w:val="0068375E"/>
    <w:rsid w:val="006859F2"/>
    <w:rsid w:val="006952CE"/>
    <w:rsid w:val="006A3F12"/>
    <w:rsid w:val="006A6B47"/>
    <w:rsid w:val="006C0E30"/>
    <w:rsid w:val="006C1416"/>
    <w:rsid w:val="006C1F4D"/>
    <w:rsid w:val="006D4146"/>
    <w:rsid w:val="00727387"/>
    <w:rsid w:val="007350FB"/>
    <w:rsid w:val="0074229F"/>
    <w:rsid w:val="007555F2"/>
    <w:rsid w:val="00770934"/>
    <w:rsid w:val="00770E2F"/>
    <w:rsid w:val="0078344D"/>
    <w:rsid w:val="00793D26"/>
    <w:rsid w:val="00796116"/>
    <w:rsid w:val="007B180D"/>
    <w:rsid w:val="007C1E66"/>
    <w:rsid w:val="007C7109"/>
    <w:rsid w:val="007D174F"/>
    <w:rsid w:val="007E7074"/>
    <w:rsid w:val="00815DB6"/>
    <w:rsid w:val="00872416"/>
    <w:rsid w:val="00883AA3"/>
    <w:rsid w:val="008A60A6"/>
    <w:rsid w:val="008C2500"/>
    <w:rsid w:val="008C36ED"/>
    <w:rsid w:val="008C6BF5"/>
    <w:rsid w:val="008D0258"/>
    <w:rsid w:val="008D4D45"/>
    <w:rsid w:val="008E3C8F"/>
    <w:rsid w:val="008F1C63"/>
    <w:rsid w:val="009007BC"/>
    <w:rsid w:val="009071F6"/>
    <w:rsid w:val="009245A0"/>
    <w:rsid w:val="00926EEF"/>
    <w:rsid w:val="00926F85"/>
    <w:rsid w:val="0093078D"/>
    <w:rsid w:val="0093182D"/>
    <w:rsid w:val="00936879"/>
    <w:rsid w:val="0094613D"/>
    <w:rsid w:val="00951639"/>
    <w:rsid w:val="0096241D"/>
    <w:rsid w:val="0096756F"/>
    <w:rsid w:val="009865E6"/>
    <w:rsid w:val="0099029D"/>
    <w:rsid w:val="009A68B2"/>
    <w:rsid w:val="009B18B0"/>
    <w:rsid w:val="009C131F"/>
    <w:rsid w:val="009E043A"/>
    <w:rsid w:val="009E754E"/>
    <w:rsid w:val="009F2EE3"/>
    <w:rsid w:val="009F4434"/>
    <w:rsid w:val="00A2154D"/>
    <w:rsid w:val="00A257C3"/>
    <w:rsid w:val="00A279D1"/>
    <w:rsid w:val="00A357C2"/>
    <w:rsid w:val="00A453A3"/>
    <w:rsid w:val="00A54E18"/>
    <w:rsid w:val="00A61C07"/>
    <w:rsid w:val="00A7459B"/>
    <w:rsid w:val="00A80A04"/>
    <w:rsid w:val="00AA0509"/>
    <w:rsid w:val="00AA58BB"/>
    <w:rsid w:val="00AA6F14"/>
    <w:rsid w:val="00AC3F2F"/>
    <w:rsid w:val="00AD6E43"/>
    <w:rsid w:val="00AF3338"/>
    <w:rsid w:val="00B14073"/>
    <w:rsid w:val="00B249B5"/>
    <w:rsid w:val="00B27FCE"/>
    <w:rsid w:val="00B63B00"/>
    <w:rsid w:val="00B67A37"/>
    <w:rsid w:val="00BA2532"/>
    <w:rsid w:val="00BA630E"/>
    <w:rsid w:val="00BC2613"/>
    <w:rsid w:val="00BC6E9A"/>
    <w:rsid w:val="00BD4E72"/>
    <w:rsid w:val="00BF2706"/>
    <w:rsid w:val="00BF7959"/>
    <w:rsid w:val="00C04756"/>
    <w:rsid w:val="00C1124E"/>
    <w:rsid w:val="00C31F05"/>
    <w:rsid w:val="00C37DC8"/>
    <w:rsid w:val="00C44996"/>
    <w:rsid w:val="00C50590"/>
    <w:rsid w:val="00C56DD1"/>
    <w:rsid w:val="00C60F39"/>
    <w:rsid w:val="00C74C5E"/>
    <w:rsid w:val="00C974BF"/>
    <w:rsid w:val="00CE4EBB"/>
    <w:rsid w:val="00D04700"/>
    <w:rsid w:val="00D14240"/>
    <w:rsid w:val="00D22D67"/>
    <w:rsid w:val="00D32C79"/>
    <w:rsid w:val="00D360C5"/>
    <w:rsid w:val="00D450CD"/>
    <w:rsid w:val="00D61EC4"/>
    <w:rsid w:val="00D627B8"/>
    <w:rsid w:val="00D77927"/>
    <w:rsid w:val="00D81A85"/>
    <w:rsid w:val="00D84360"/>
    <w:rsid w:val="00D91762"/>
    <w:rsid w:val="00DA1063"/>
    <w:rsid w:val="00DA2010"/>
    <w:rsid w:val="00DA2E44"/>
    <w:rsid w:val="00DA5FF8"/>
    <w:rsid w:val="00DB3B98"/>
    <w:rsid w:val="00DB3DF4"/>
    <w:rsid w:val="00DB69F3"/>
    <w:rsid w:val="00DD16F9"/>
    <w:rsid w:val="00DD1BBF"/>
    <w:rsid w:val="00DD4297"/>
    <w:rsid w:val="00DE04B8"/>
    <w:rsid w:val="00DE724C"/>
    <w:rsid w:val="00E045C4"/>
    <w:rsid w:val="00E14222"/>
    <w:rsid w:val="00E1798C"/>
    <w:rsid w:val="00E22C82"/>
    <w:rsid w:val="00E300C8"/>
    <w:rsid w:val="00E33DDA"/>
    <w:rsid w:val="00E4562F"/>
    <w:rsid w:val="00E46711"/>
    <w:rsid w:val="00E46816"/>
    <w:rsid w:val="00E47E80"/>
    <w:rsid w:val="00E56249"/>
    <w:rsid w:val="00E6287D"/>
    <w:rsid w:val="00E652E0"/>
    <w:rsid w:val="00E8767D"/>
    <w:rsid w:val="00EB5816"/>
    <w:rsid w:val="00EC1793"/>
    <w:rsid w:val="00ED4329"/>
    <w:rsid w:val="00ED788C"/>
    <w:rsid w:val="00EE3455"/>
    <w:rsid w:val="00EE44CE"/>
    <w:rsid w:val="00EF261A"/>
    <w:rsid w:val="00F0177A"/>
    <w:rsid w:val="00F01B27"/>
    <w:rsid w:val="00F040B1"/>
    <w:rsid w:val="00F140EB"/>
    <w:rsid w:val="00F15869"/>
    <w:rsid w:val="00F26F2C"/>
    <w:rsid w:val="00F56FB0"/>
    <w:rsid w:val="00F77C3E"/>
    <w:rsid w:val="00F87ED9"/>
    <w:rsid w:val="00FB7EF4"/>
    <w:rsid w:val="00FC41C5"/>
    <w:rsid w:val="00FC5422"/>
    <w:rsid w:val="00FE47FE"/>
    <w:rsid w:val="00FE5566"/>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8823</Characters>
  <Application>Microsoft Office Word</Application>
  <DocSecurity>4</DocSecurity>
  <Lines>166</Lines>
  <Paragraphs>90</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2025-11-06T12:11:00Z</dcterms:created>
  <dcterms:modified xsi:type="dcterms:W3CDTF">2025-11-06T12:11:00Z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